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8A" w:rsidRPr="00614ECD" w:rsidRDefault="00C2078A" w:rsidP="00C46CC6">
      <w:pPr>
        <w:pStyle w:val="Ingetavstnd"/>
      </w:pPr>
    </w:p>
    <w:p w:rsidR="004A5151" w:rsidRPr="00614ECD" w:rsidRDefault="004A5151" w:rsidP="00C46CC6">
      <w:pPr>
        <w:pStyle w:val="Ingetavstnd"/>
      </w:pPr>
    </w:p>
    <w:p w:rsidR="004A5151" w:rsidRPr="00614ECD" w:rsidRDefault="004A5151" w:rsidP="00C46CC6">
      <w:pPr>
        <w:pStyle w:val="Ingetavstnd"/>
      </w:pPr>
    </w:p>
    <w:p w:rsidR="004A5151" w:rsidRPr="00614ECD" w:rsidRDefault="004A5151" w:rsidP="00C46CC6">
      <w:pPr>
        <w:pStyle w:val="Ingetavstnd"/>
      </w:pPr>
    </w:p>
    <w:p w:rsidR="004A5151" w:rsidRPr="00614ECD" w:rsidRDefault="004A5151" w:rsidP="00C46CC6">
      <w:pPr>
        <w:pStyle w:val="Ingetavstnd"/>
      </w:pPr>
    </w:p>
    <w:p w:rsidR="00DE153A" w:rsidRPr="0088273B" w:rsidRDefault="00DE153A" w:rsidP="0088273B">
      <w:pPr>
        <w:jc w:val="center"/>
        <w:rPr>
          <w:sz w:val="36"/>
        </w:rPr>
      </w:pPr>
      <w:r w:rsidRPr="0088273B">
        <w:rPr>
          <w:sz w:val="36"/>
        </w:rPr>
        <w:t>GENERELL</w:t>
      </w:r>
    </w:p>
    <w:p w:rsidR="004A5151" w:rsidRPr="0088273B" w:rsidRDefault="00D34E0F" w:rsidP="0088273B">
      <w:pPr>
        <w:jc w:val="center"/>
        <w:rPr>
          <w:sz w:val="36"/>
        </w:rPr>
      </w:pPr>
      <w:r w:rsidRPr="0088273B">
        <w:rPr>
          <w:sz w:val="36"/>
        </w:rPr>
        <w:t>LEVERANSSPECIFIKATION</w:t>
      </w:r>
    </w:p>
    <w:p w:rsidR="004A5151" w:rsidRPr="0088273B" w:rsidRDefault="004A5151" w:rsidP="0088273B">
      <w:pPr>
        <w:jc w:val="center"/>
        <w:rPr>
          <w:sz w:val="36"/>
        </w:rPr>
      </w:pPr>
    </w:p>
    <w:p w:rsidR="008841C6" w:rsidRPr="0088273B" w:rsidRDefault="00DE153A" w:rsidP="0088273B">
      <w:pPr>
        <w:jc w:val="center"/>
        <w:rPr>
          <w:sz w:val="36"/>
        </w:rPr>
      </w:pPr>
      <w:r w:rsidRPr="0088273B">
        <w:rPr>
          <w:sz w:val="36"/>
        </w:rPr>
        <w:t>f</w:t>
      </w:r>
      <w:r w:rsidR="00D34E0F" w:rsidRPr="0088273B">
        <w:rPr>
          <w:sz w:val="36"/>
        </w:rPr>
        <w:t>ör</w:t>
      </w:r>
      <w:r w:rsidRPr="0088273B">
        <w:rPr>
          <w:sz w:val="36"/>
        </w:rPr>
        <w:t xml:space="preserve"> leverans av </w:t>
      </w:r>
      <w:r w:rsidR="00D71D22" w:rsidRPr="0088273B">
        <w:rPr>
          <w:sz w:val="36"/>
        </w:rPr>
        <w:t>data</w:t>
      </w:r>
      <w:r w:rsidRPr="0088273B">
        <w:rPr>
          <w:sz w:val="36"/>
        </w:rPr>
        <w:t>filer</w:t>
      </w:r>
      <w:r w:rsidR="00627843" w:rsidRPr="0088273B">
        <w:rPr>
          <w:sz w:val="36"/>
        </w:rPr>
        <w:t xml:space="preserve"> till SKaPa</w:t>
      </w:r>
    </w:p>
    <w:p w:rsidR="008841C6" w:rsidRPr="00614ECD" w:rsidRDefault="008841C6" w:rsidP="00C46CC6">
      <w:pPr>
        <w:pStyle w:val="Ingetavstnd"/>
      </w:pPr>
    </w:p>
    <w:p w:rsidR="008841C6" w:rsidRPr="00614ECD" w:rsidRDefault="008841C6" w:rsidP="00C46CC6">
      <w:pPr>
        <w:pStyle w:val="Ingetavstnd"/>
      </w:pPr>
    </w:p>
    <w:p w:rsidR="001848DD" w:rsidRPr="00614ECD" w:rsidRDefault="001848DD" w:rsidP="00C46CC6">
      <w:pPr>
        <w:pStyle w:val="Ingetavstnd"/>
      </w:pPr>
    </w:p>
    <w:p w:rsidR="003D7C94" w:rsidRPr="00614ECD" w:rsidRDefault="003D7C94" w:rsidP="00C46CC6">
      <w:pPr>
        <w:pStyle w:val="Ingetavstnd"/>
      </w:pPr>
    </w:p>
    <w:p w:rsidR="0088273B" w:rsidRDefault="004A5151" w:rsidP="0088273B">
      <w:pPr>
        <w:pStyle w:val="Ingetavstnd"/>
      </w:pPr>
      <w:r w:rsidRPr="00614ECD">
        <w:br w:type="page"/>
      </w:r>
      <w:r w:rsidR="0088273B">
        <w:lastRenderedPageBreak/>
        <w:t>Innehåll</w:t>
      </w:r>
    </w:p>
    <w:p w:rsidR="0088273B" w:rsidRPr="0088273B" w:rsidRDefault="0088273B">
      <w:pPr>
        <w:pStyle w:val="Innehll2"/>
        <w:tabs>
          <w:tab w:val="right" w:leader="dot" w:pos="9061"/>
        </w:tabs>
        <w:rPr>
          <w:rFonts w:eastAsia="Times New Roman"/>
          <w:noProof/>
          <w:lang w:eastAsia="sv-SE"/>
        </w:rPr>
      </w:pPr>
      <w:r>
        <w:fldChar w:fldCharType="begin"/>
      </w:r>
      <w:r>
        <w:instrText xml:space="preserve"> TOC \o "1-3" \h \z \u </w:instrText>
      </w:r>
      <w:r>
        <w:fldChar w:fldCharType="separate"/>
      </w:r>
      <w:hyperlink w:anchor="_Toc363807722" w:history="1">
        <w:r w:rsidRPr="00033410">
          <w:rPr>
            <w:rStyle w:val="Hyperlnk"/>
            <w:noProof/>
          </w:rPr>
          <w:t>SYFTE</w:t>
        </w:r>
        <w:r>
          <w:rPr>
            <w:noProof/>
            <w:webHidden/>
          </w:rPr>
          <w:tab/>
        </w:r>
        <w:r>
          <w:rPr>
            <w:noProof/>
            <w:webHidden/>
          </w:rPr>
          <w:fldChar w:fldCharType="begin"/>
        </w:r>
        <w:r>
          <w:rPr>
            <w:noProof/>
            <w:webHidden/>
          </w:rPr>
          <w:instrText xml:space="preserve"> PAGEREF _Toc363807722 \h </w:instrText>
        </w:r>
        <w:r>
          <w:rPr>
            <w:noProof/>
            <w:webHidden/>
          </w:rPr>
        </w:r>
        <w:r>
          <w:rPr>
            <w:noProof/>
            <w:webHidden/>
          </w:rPr>
          <w:fldChar w:fldCharType="separate"/>
        </w:r>
        <w:r>
          <w:rPr>
            <w:noProof/>
            <w:webHidden/>
          </w:rPr>
          <w:t>3</w:t>
        </w:r>
        <w:r>
          <w:rPr>
            <w:noProof/>
            <w:webHidden/>
          </w:rPr>
          <w:fldChar w:fldCharType="end"/>
        </w:r>
      </w:hyperlink>
    </w:p>
    <w:p w:rsidR="0088273B" w:rsidRPr="0088273B" w:rsidRDefault="005754EC">
      <w:pPr>
        <w:pStyle w:val="Innehll2"/>
        <w:tabs>
          <w:tab w:val="right" w:leader="dot" w:pos="9061"/>
        </w:tabs>
        <w:rPr>
          <w:rFonts w:eastAsia="Times New Roman"/>
          <w:noProof/>
          <w:lang w:eastAsia="sv-SE"/>
        </w:rPr>
      </w:pPr>
      <w:hyperlink w:anchor="_Toc363807723" w:history="1">
        <w:r w:rsidR="0088273B" w:rsidRPr="00033410">
          <w:rPr>
            <w:rStyle w:val="Hyperlnk"/>
            <w:noProof/>
          </w:rPr>
          <w:t>TERMINOLOGI</w:t>
        </w:r>
        <w:r w:rsidR="0088273B">
          <w:rPr>
            <w:noProof/>
            <w:webHidden/>
          </w:rPr>
          <w:tab/>
        </w:r>
        <w:r w:rsidR="0088273B">
          <w:rPr>
            <w:noProof/>
            <w:webHidden/>
          </w:rPr>
          <w:fldChar w:fldCharType="begin"/>
        </w:r>
        <w:r w:rsidR="0088273B">
          <w:rPr>
            <w:noProof/>
            <w:webHidden/>
          </w:rPr>
          <w:instrText xml:space="preserve"> PAGEREF _Toc363807723 \h </w:instrText>
        </w:r>
        <w:r w:rsidR="0088273B">
          <w:rPr>
            <w:noProof/>
            <w:webHidden/>
          </w:rPr>
        </w:r>
        <w:r w:rsidR="0088273B">
          <w:rPr>
            <w:noProof/>
            <w:webHidden/>
          </w:rPr>
          <w:fldChar w:fldCharType="separate"/>
        </w:r>
        <w:r w:rsidR="0088273B">
          <w:rPr>
            <w:noProof/>
            <w:webHidden/>
          </w:rPr>
          <w:t>3</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4" w:history="1">
        <w:r w:rsidR="0088273B" w:rsidRPr="00033410">
          <w:rPr>
            <w:rStyle w:val="Hyperlnk"/>
            <w:i/>
            <w:iCs/>
            <w:noProof/>
          </w:rPr>
          <w:t>Leveranskedja</w:t>
        </w:r>
        <w:r w:rsidR="0088273B">
          <w:rPr>
            <w:noProof/>
            <w:webHidden/>
          </w:rPr>
          <w:tab/>
        </w:r>
        <w:r w:rsidR="0088273B">
          <w:rPr>
            <w:noProof/>
            <w:webHidden/>
          </w:rPr>
          <w:fldChar w:fldCharType="begin"/>
        </w:r>
        <w:r w:rsidR="0088273B">
          <w:rPr>
            <w:noProof/>
            <w:webHidden/>
          </w:rPr>
          <w:instrText xml:space="preserve"> PAGEREF _Toc363807724 \h </w:instrText>
        </w:r>
        <w:r w:rsidR="0088273B">
          <w:rPr>
            <w:noProof/>
            <w:webHidden/>
          </w:rPr>
        </w:r>
        <w:r w:rsidR="0088273B">
          <w:rPr>
            <w:noProof/>
            <w:webHidden/>
          </w:rPr>
          <w:fldChar w:fldCharType="separate"/>
        </w:r>
        <w:r w:rsidR="0088273B">
          <w:rPr>
            <w:noProof/>
            <w:webHidden/>
          </w:rPr>
          <w:t>3</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5" w:history="1">
        <w:r w:rsidR="0088273B" w:rsidRPr="00033410">
          <w:rPr>
            <w:rStyle w:val="Hyperlnk"/>
            <w:noProof/>
          </w:rPr>
          <w:t>Leveransansvarig</w:t>
        </w:r>
        <w:r w:rsidR="0088273B">
          <w:rPr>
            <w:noProof/>
            <w:webHidden/>
          </w:rPr>
          <w:tab/>
        </w:r>
        <w:r w:rsidR="0088273B">
          <w:rPr>
            <w:noProof/>
            <w:webHidden/>
          </w:rPr>
          <w:fldChar w:fldCharType="begin"/>
        </w:r>
        <w:r w:rsidR="0088273B">
          <w:rPr>
            <w:noProof/>
            <w:webHidden/>
          </w:rPr>
          <w:instrText xml:space="preserve"> PAGEREF _Toc363807725 \h </w:instrText>
        </w:r>
        <w:r w:rsidR="0088273B">
          <w:rPr>
            <w:noProof/>
            <w:webHidden/>
          </w:rPr>
        </w:r>
        <w:r w:rsidR="0088273B">
          <w:rPr>
            <w:noProof/>
            <w:webHidden/>
          </w:rPr>
          <w:fldChar w:fldCharType="separate"/>
        </w:r>
        <w:r w:rsidR="0088273B">
          <w:rPr>
            <w:noProof/>
            <w:webHidden/>
          </w:rPr>
          <w:t>3</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6" w:history="1">
        <w:r w:rsidR="0088273B" w:rsidRPr="00033410">
          <w:rPr>
            <w:rStyle w:val="Hyperlnk"/>
            <w:i/>
            <w:iCs/>
            <w:noProof/>
          </w:rPr>
          <w:t>Leveransprinciper</w:t>
        </w:r>
        <w:r w:rsidR="0088273B">
          <w:rPr>
            <w:noProof/>
            <w:webHidden/>
          </w:rPr>
          <w:tab/>
        </w:r>
        <w:r w:rsidR="0088273B">
          <w:rPr>
            <w:noProof/>
            <w:webHidden/>
          </w:rPr>
          <w:fldChar w:fldCharType="begin"/>
        </w:r>
        <w:r w:rsidR="0088273B">
          <w:rPr>
            <w:noProof/>
            <w:webHidden/>
          </w:rPr>
          <w:instrText xml:space="preserve"> PAGEREF _Toc363807726 \h </w:instrText>
        </w:r>
        <w:r w:rsidR="0088273B">
          <w:rPr>
            <w:noProof/>
            <w:webHidden/>
          </w:rPr>
        </w:r>
        <w:r w:rsidR="0088273B">
          <w:rPr>
            <w:noProof/>
            <w:webHidden/>
          </w:rPr>
          <w:fldChar w:fldCharType="separate"/>
        </w:r>
        <w:r w:rsidR="0088273B">
          <w:rPr>
            <w:noProof/>
            <w:webHidden/>
          </w:rPr>
          <w:t>3</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7" w:history="1">
        <w:r w:rsidR="0088273B" w:rsidRPr="00033410">
          <w:rPr>
            <w:rStyle w:val="Hyperlnk"/>
            <w:i/>
            <w:iCs/>
            <w:noProof/>
          </w:rPr>
          <w:t>Periodfil - Totalfil</w:t>
        </w:r>
        <w:r w:rsidR="0088273B">
          <w:rPr>
            <w:noProof/>
            <w:webHidden/>
          </w:rPr>
          <w:tab/>
        </w:r>
        <w:r w:rsidR="0088273B">
          <w:rPr>
            <w:noProof/>
            <w:webHidden/>
          </w:rPr>
          <w:fldChar w:fldCharType="begin"/>
        </w:r>
        <w:r w:rsidR="0088273B">
          <w:rPr>
            <w:noProof/>
            <w:webHidden/>
          </w:rPr>
          <w:instrText xml:space="preserve"> PAGEREF _Toc363807727 \h </w:instrText>
        </w:r>
        <w:r w:rsidR="0088273B">
          <w:rPr>
            <w:noProof/>
            <w:webHidden/>
          </w:rPr>
        </w:r>
        <w:r w:rsidR="0088273B">
          <w:rPr>
            <w:noProof/>
            <w:webHidden/>
          </w:rPr>
          <w:fldChar w:fldCharType="separate"/>
        </w:r>
        <w:r w:rsidR="0088273B">
          <w:rPr>
            <w:noProof/>
            <w:webHidden/>
          </w:rPr>
          <w:t>4</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8" w:history="1">
        <w:r w:rsidR="0088273B" w:rsidRPr="00033410">
          <w:rPr>
            <w:rStyle w:val="Hyperlnk"/>
            <w:i/>
            <w:iCs/>
            <w:noProof/>
          </w:rPr>
          <w:t>Deltafil</w:t>
        </w:r>
        <w:r w:rsidR="0088273B">
          <w:rPr>
            <w:noProof/>
            <w:webHidden/>
          </w:rPr>
          <w:tab/>
        </w:r>
        <w:r w:rsidR="0088273B">
          <w:rPr>
            <w:noProof/>
            <w:webHidden/>
          </w:rPr>
          <w:fldChar w:fldCharType="begin"/>
        </w:r>
        <w:r w:rsidR="0088273B">
          <w:rPr>
            <w:noProof/>
            <w:webHidden/>
          </w:rPr>
          <w:instrText xml:space="preserve"> PAGEREF _Toc363807728 \h </w:instrText>
        </w:r>
        <w:r w:rsidR="0088273B">
          <w:rPr>
            <w:noProof/>
            <w:webHidden/>
          </w:rPr>
        </w:r>
        <w:r w:rsidR="0088273B">
          <w:rPr>
            <w:noProof/>
            <w:webHidden/>
          </w:rPr>
          <w:fldChar w:fldCharType="separate"/>
        </w:r>
        <w:r w:rsidR="0088273B">
          <w:rPr>
            <w:noProof/>
            <w:webHidden/>
          </w:rPr>
          <w:t>4</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29" w:history="1">
        <w:r w:rsidR="0088273B" w:rsidRPr="00033410">
          <w:rPr>
            <w:rStyle w:val="Hyperlnk"/>
            <w:i/>
            <w:iCs/>
            <w:noProof/>
          </w:rPr>
          <w:t>Leveransfönster</w:t>
        </w:r>
        <w:r w:rsidR="0088273B">
          <w:rPr>
            <w:noProof/>
            <w:webHidden/>
          </w:rPr>
          <w:tab/>
        </w:r>
        <w:r w:rsidR="0088273B">
          <w:rPr>
            <w:noProof/>
            <w:webHidden/>
          </w:rPr>
          <w:fldChar w:fldCharType="begin"/>
        </w:r>
        <w:r w:rsidR="0088273B">
          <w:rPr>
            <w:noProof/>
            <w:webHidden/>
          </w:rPr>
          <w:instrText xml:space="preserve"> PAGEREF _Toc363807729 \h </w:instrText>
        </w:r>
        <w:r w:rsidR="0088273B">
          <w:rPr>
            <w:noProof/>
            <w:webHidden/>
          </w:rPr>
        </w:r>
        <w:r w:rsidR="0088273B">
          <w:rPr>
            <w:noProof/>
            <w:webHidden/>
          </w:rPr>
          <w:fldChar w:fldCharType="separate"/>
        </w:r>
        <w:r w:rsidR="0088273B">
          <w:rPr>
            <w:noProof/>
            <w:webHidden/>
          </w:rPr>
          <w:t>4</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30" w:history="1">
        <w:r w:rsidR="0088273B" w:rsidRPr="00033410">
          <w:rPr>
            <w:rStyle w:val="Hyperlnk"/>
            <w:i/>
            <w:iCs/>
            <w:noProof/>
          </w:rPr>
          <w:t>Leveransfrekvens</w:t>
        </w:r>
        <w:r w:rsidR="0088273B">
          <w:rPr>
            <w:noProof/>
            <w:webHidden/>
          </w:rPr>
          <w:tab/>
        </w:r>
        <w:r w:rsidR="0088273B">
          <w:rPr>
            <w:noProof/>
            <w:webHidden/>
          </w:rPr>
          <w:fldChar w:fldCharType="begin"/>
        </w:r>
        <w:r w:rsidR="0088273B">
          <w:rPr>
            <w:noProof/>
            <w:webHidden/>
          </w:rPr>
          <w:instrText xml:space="preserve"> PAGEREF _Toc363807730 \h </w:instrText>
        </w:r>
        <w:r w:rsidR="0088273B">
          <w:rPr>
            <w:noProof/>
            <w:webHidden/>
          </w:rPr>
        </w:r>
        <w:r w:rsidR="0088273B">
          <w:rPr>
            <w:noProof/>
            <w:webHidden/>
          </w:rPr>
          <w:fldChar w:fldCharType="separate"/>
        </w:r>
        <w:r w:rsidR="0088273B">
          <w:rPr>
            <w:noProof/>
            <w:webHidden/>
          </w:rPr>
          <w:t>5</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31" w:history="1">
        <w:r w:rsidR="0088273B" w:rsidRPr="00033410">
          <w:rPr>
            <w:rStyle w:val="Hyperlnk"/>
            <w:i/>
            <w:iCs/>
            <w:noProof/>
          </w:rPr>
          <w:t>Leveransordning</w:t>
        </w:r>
        <w:r w:rsidR="0088273B">
          <w:rPr>
            <w:noProof/>
            <w:webHidden/>
          </w:rPr>
          <w:tab/>
        </w:r>
        <w:r w:rsidR="0088273B">
          <w:rPr>
            <w:noProof/>
            <w:webHidden/>
          </w:rPr>
          <w:fldChar w:fldCharType="begin"/>
        </w:r>
        <w:r w:rsidR="0088273B">
          <w:rPr>
            <w:noProof/>
            <w:webHidden/>
          </w:rPr>
          <w:instrText xml:space="preserve"> PAGEREF _Toc363807731 \h </w:instrText>
        </w:r>
        <w:r w:rsidR="0088273B">
          <w:rPr>
            <w:noProof/>
            <w:webHidden/>
          </w:rPr>
        </w:r>
        <w:r w:rsidR="0088273B">
          <w:rPr>
            <w:noProof/>
            <w:webHidden/>
          </w:rPr>
          <w:fldChar w:fldCharType="separate"/>
        </w:r>
        <w:r w:rsidR="0088273B">
          <w:rPr>
            <w:noProof/>
            <w:webHidden/>
          </w:rPr>
          <w:t>5</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32" w:history="1">
        <w:r w:rsidR="0088273B" w:rsidRPr="00033410">
          <w:rPr>
            <w:rStyle w:val="Hyperlnk"/>
            <w:i/>
            <w:iCs/>
            <w:noProof/>
          </w:rPr>
          <w:t>Leveransvolym</w:t>
        </w:r>
        <w:r w:rsidR="0088273B">
          <w:rPr>
            <w:noProof/>
            <w:webHidden/>
          </w:rPr>
          <w:tab/>
        </w:r>
        <w:r w:rsidR="0088273B">
          <w:rPr>
            <w:noProof/>
            <w:webHidden/>
          </w:rPr>
          <w:fldChar w:fldCharType="begin"/>
        </w:r>
        <w:r w:rsidR="0088273B">
          <w:rPr>
            <w:noProof/>
            <w:webHidden/>
          </w:rPr>
          <w:instrText xml:space="preserve"> PAGEREF _Toc363807732 \h </w:instrText>
        </w:r>
        <w:r w:rsidR="0088273B">
          <w:rPr>
            <w:noProof/>
            <w:webHidden/>
          </w:rPr>
        </w:r>
        <w:r w:rsidR="0088273B">
          <w:rPr>
            <w:noProof/>
            <w:webHidden/>
          </w:rPr>
          <w:fldChar w:fldCharType="separate"/>
        </w:r>
        <w:r w:rsidR="0088273B">
          <w:rPr>
            <w:noProof/>
            <w:webHidden/>
          </w:rPr>
          <w:t>5</w:t>
        </w:r>
        <w:r w:rsidR="0088273B">
          <w:rPr>
            <w:noProof/>
            <w:webHidden/>
          </w:rPr>
          <w:fldChar w:fldCharType="end"/>
        </w:r>
      </w:hyperlink>
    </w:p>
    <w:p w:rsidR="0088273B" w:rsidRPr="0088273B" w:rsidRDefault="005754EC">
      <w:pPr>
        <w:pStyle w:val="Innehll2"/>
        <w:tabs>
          <w:tab w:val="right" w:leader="dot" w:pos="9061"/>
        </w:tabs>
        <w:rPr>
          <w:rFonts w:eastAsia="Times New Roman"/>
          <w:noProof/>
          <w:lang w:eastAsia="sv-SE"/>
        </w:rPr>
      </w:pPr>
      <w:hyperlink w:anchor="_Toc363807733" w:history="1">
        <w:r w:rsidR="0088273B" w:rsidRPr="00033410">
          <w:rPr>
            <w:rStyle w:val="Hyperlnk"/>
            <w:noProof/>
          </w:rPr>
          <w:t>REGLER FÖR FILNAMNSÄTTNING</w:t>
        </w:r>
        <w:r w:rsidR="0088273B">
          <w:rPr>
            <w:noProof/>
            <w:webHidden/>
          </w:rPr>
          <w:tab/>
        </w:r>
        <w:r w:rsidR="0088273B">
          <w:rPr>
            <w:noProof/>
            <w:webHidden/>
          </w:rPr>
          <w:fldChar w:fldCharType="begin"/>
        </w:r>
        <w:r w:rsidR="0088273B">
          <w:rPr>
            <w:noProof/>
            <w:webHidden/>
          </w:rPr>
          <w:instrText xml:space="preserve"> PAGEREF _Toc363807733 \h </w:instrText>
        </w:r>
        <w:r w:rsidR="0088273B">
          <w:rPr>
            <w:noProof/>
            <w:webHidden/>
          </w:rPr>
        </w:r>
        <w:r w:rsidR="0088273B">
          <w:rPr>
            <w:noProof/>
            <w:webHidden/>
          </w:rPr>
          <w:fldChar w:fldCharType="separate"/>
        </w:r>
        <w:r w:rsidR="0088273B">
          <w:rPr>
            <w:noProof/>
            <w:webHidden/>
          </w:rPr>
          <w:t>6</w:t>
        </w:r>
        <w:r w:rsidR="0088273B">
          <w:rPr>
            <w:noProof/>
            <w:webHidden/>
          </w:rPr>
          <w:fldChar w:fldCharType="end"/>
        </w:r>
      </w:hyperlink>
    </w:p>
    <w:p w:rsidR="0088273B" w:rsidRPr="0088273B" w:rsidRDefault="005754EC">
      <w:pPr>
        <w:pStyle w:val="Innehll3"/>
        <w:tabs>
          <w:tab w:val="right" w:leader="dot" w:pos="9061"/>
        </w:tabs>
        <w:rPr>
          <w:rFonts w:eastAsia="Times New Roman"/>
          <w:noProof/>
          <w:lang w:eastAsia="sv-SE"/>
        </w:rPr>
      </w:pPr>
      <w:hyperlink w:anchor="_Toc363807734" w:history="1">
        <w:r w:rsidR="0088273B" w:rsidRPr="00033410">
          <w:rPr>
            <w:rStyle w:val="Hyperlnk"/>
            <w:noProof/>
          </w:rPr>
          <w:t>FILKATALOG</w:t>
        </w:r>
        <w:r w:rsidR="0088273B">
          <w:rPr>
            <w:noProof/>
            <w:webHidden/>
          </w:rPr>
          <w:tab/>
        </w:r>
        <w:r w:rsidR="0088273B">
          <w:rPr>
            <w:noProof/>
            <w:webHidden/>
          </w:rPr>
          <w:fldChar w:fldCharType="begin"/>
        </w:r>
        <w:r w:rsidR="0088273B">
          <w:rPr>
            <w:noProof/>
            <w:webHidden/>
          </w:rPr>
          <w:instrText xml:space="preserve"> PAGEREF _Toc363807734 \h </w:instrText>
        </w:r>
        <w:r w:rsidR="0088273B">
          <w:rPr>
            <w:noProof/>
            <w:webHidden/>
          </w:rPr>
        </w:r>
        <w:r w:rsidR="0088273B">
          <w:rPr>
            <w:noProof/>
            <w:webHidden/>
          </w:rPr>
          <w:fldChar w:fldCharType="separate"/>
        </w:r>
        <w:r w:rsidR="0088273B">
          <w:rPr>
            <w:noProof/>
            <w:webHidden/>
          </w:rPr>
          <w:t>7</w:t>
        </w:r>
        <w:r w:rsidR="0088273B">
          <w:rPr>
            <w:noProof/>
            <w:webHidden/>
          </w:rPr>
          <w:fldChar w:fldCharType="end"/>
        </w:r>
      </w:hyperlink>
    </w:p>
    <w:p w:rsidR="0088273B" w:rsidRPr="0088273B" w:rsidRDefault="005754EC">
      <w:pPr>
        <w:pStyle w:val="Innehll2"/>
        <w:tabs>
          <w:tab w:val="right" w:leader="dot" w:pos="9061"/>
        </w:tabs>
        <w:rPr>
          <w:rFonts w:eastAsia="Times New Roman"/>
          <w:noProof/>
          <w:lang w:eastAsia="sv-SE"/>
        </w:rPr>
      </w:pPr>
      <w:hyperlink w:anchor="_Toc363807735" w:history="1">
        <w:r w:rsidR="0088273B" w:rsidRPr="00033410">
          <w:rPr>
            <w:rStyle w:val="Hyperlnk"/>
            <w:i/>
            <w:iCs/>
            <w:noProof/>
          </w:rPr>
          <w:t>Laddmeddelanden</w:t>
        </w:r>
        <w:r w:rsidR="0088273B">
          <w:rPr>
            <w:noProof/>
            <w:webHidden/>
          </w:rPr>
          <w:tab/>
        </w:r>
        <w:r w:rsidR="0088273B">
          <w:rPr>
            <w:noProof/>
            <w:webHidden/>
          </w:rPr>
          <w:fldChar w:fldCharType="begin"/>
        </w:r>
        <w:r w:rsidR="0088273B">
          <w:rPr>
            <w:noProof/>
            <w:webHidden/>
          </w:rPr>
          <w:instrText xml:space="preserve"> PAGEREF _Toc363807735 \h </w:instrText>
        </w:r>
        <w:r w:rsidR="0088273B">
          <w:rPr>
            <w:noProof/>
            <w:webHidden/>
          </w:rPr>
        </w:r>
        <w:r w:rsidR="0088273B">
          <w:rPr>
            <w:noProof/>
            <w:webHidden/>
          </w:rPr>
          <w:fldChar w:fldCharType="separate"/>
        </w:r>
        <w:r w:rsidR="0088273B">
          <w:rPr>
            <w:noProof/>
            <w:webHidden/>
          </w:rPr>
          <w:t>7</w:t>
        </w:r>
        <w:r w:rsidR="0088273B">
          <w:rPr>
            <w:noProof/>
            <w:webHidden/>
          </w:rPr>
          <w:fldChar w:fldCharType="end"/>
        </w:r>
      </w:hyperlink>
    </w:p>
    <w:p w:rsidR="001501DA" w:rsidRDefault="0088273B">
      <w:pPr>
        <w:rPr>
          <w:b/>
          <w:bCs/>
        </w:rPr>
      </w:pPr>
      <w:r>
        <w:rPr>
          <w:b/>
          <w:bCs/>
        </w:rPr>
        <w:fldChar w:fldCharType="end"/>
      </w:r>
    </w:p>
    <w:p w:rsidR="008340C5" w:rsidRPr="00614ECD" w:rsidRDefault="001501DA" w:rsidP="001501DA">
      <w:r>
        <w:rPr>
          <w:b/>
          <w:bCs/>
        </w:rPr>
        <w:br w:type="page"/>
      </w:r>
      <w:bookmarkStart w:id="0" w:name="_Toc213583714"/>
      <w:bookmarkStart w:id="1" w:name="_Toc363807722"/>
      <w:r w:rsidR="008340C5" w:rsidRPr="00614ECD">
        <w:lastRenderedPageBreak/>
        <w:t>SYFTE</w:t>
      </w:r>
      <w:bookmarkEnd w:id="0"/>
      <w:bookmarkEnd w:id="1"/>
    </w:p>
    <w:p w:rsidR="008340C5" w:rsidRPr="00614ECD" w:rsidRDefault="008340C5" w:rsidP="00C46CC6">
      <w:pPr>
        <w:pStyle w:val="Ingetavstnd"/>
      </w:pPr>
      <w:r w:rsidRPr="00614ECD">
        <w:t>Att</w:t>
      </w:r>
      <w:r w:rsidR="00627843" w:rsidRPr="00614ECD">
        <w:t xml:space="preserve"> beskriva den terminologi som används</w:t>
      </w:r>
      <w:r w:rsidRPr="00614ECD">
        <w:t xml:space="preserve"> i samband med leverans av datafiler samt några av de villkor som kan gälla vid leverans.</w:t>
      </w:r>
    </w:p>
    <w:p w:rsidR="008340C5" w:rsidRPr="00614ECD" w:rsidRDefault="008340C5" w:rsidP="00C46CC6">
      <w:pPr>
        <w:pStyle w:val="Ingetavstnd"/>
      </w:pPr>
    </w:p>
    <w:p w:rsidR="00E9535B" w:rsidRPr="00614ECD" w:rsidRDefault="00DE153A" w:rsidP="0088273B">
      <w:pPr>
        <w:pStyle w:val="Rubrik2"/>
      </w:pPr>
      <w:bookmarkStart w:id="2" w:name="_Toc213583715"/>
      <w:bookmarkStart w:id="3" w:name="_Toc363807723"/>
      <w:r w:rsidRPr="00614ECD">
        <w:t>TERMINOLOGI</w:t>
      </w:r>
      <w:bookmarkEnd w:id="2"/>
      <w:bookmarkEnd w:id="3"/>
    </w:p>
    <w:p w:rsidR="004F5F27" w:rsidRDefault="004F5F27" w:rsidP="00C46CC6">
      <w:pPr>
        <w:pStyle w:val="Ingetavstnd"/>
        <w:rPr>
          <w:rStyle w:val="Starkbetoning"/>
          <w:sz w:val="20"/>
          <w:szCs w:val="20"/>
        </w:rPr>
      </w:pPr>
      <w:bookmarkStart w:id="4" w:name="_Toc213501589"/>
      <w:bookmarkStart w:id="5" w:name="_Toc213583716"/>
    </w:p>
    <w:p w:rsidR="00DE153A" w:rsidRPr="00614ECD" w:rsidRDefault="00DE153A" w:rsidP="0088273B">
      <w:pPr>
        <w:pStyle w:val="Rubrik3"/>
        <w:rPr>
          <w:rStyle w:val="Starkbetoning"/>
          <w:sz w:val="20"/>
          <w:szCs w:val="20"/>
        </w:rPr>
      </w:pPr>
      <w:bookmarkStart w:id="6" w:name="_Toc363807724"/>
      <w:r w:rsidRPr="00614ECD">
        <w:rPr>
          <w:rStyle w:val="Starkbetoning"/>
          <w:sz w:val="20"/>
          <w:szCs w:val="20"/>
        </w:rPr>
        <w:t>Leveranskedja</w:t>
      </w:r>
      <w:bookmarkEnd w:id="4"/>
      <w:bookmarkEnd w:id="5"/>
      <w:bookmarkEnd w:id="6"/>
    </w:p>
    <w:p w:rsidR="00DE153A" w:rsidRPr="00614ECD" w:rsidRDefault="00DE153A" w:rsidP="00C46CC6">
      <w:pPr>
        <w:pStyle w:val="Ingetavstnd"/>
      </w:pPr>
      <w:r w:rsidRPr="00614ECD">
        <w:t xml:space="preserve">Alla ingående aktiviteter för att genomföra en leverans. </w:t>
      </w:r>
      <w:proofErr w:type="gramStart"/>
      <w:r w:rsidRPr="00614ECD">
        <w:t>Dvs</w:t>
      </w:r>
      <w:proofErr w:type="gramEnd"/>
      <w:r w:rsidRPr="00614ECD">
        <w:t xml:space="preserve"> allt från utsökning av data i leverantörssystemet, transformering av data enligt filspecifikation, transport av fil</w:t>
      </w:r>
      <w:r w:rsidR="00627843" w:rsidRPr="00614ECD">
        <w:t>er till det mottagande systemet samt</w:t>
      </w:r>
      <w:r w:rsidRPr="00614ECD">
        <w:t xml:space="preserve"> laddning av filen i det mottagande systemet.</w:t>
      </w:r>
    </w:p>
    <w:p w:rsidR="004F5F27" w:rsidRDefault="004F5F27" w:rsidP="00C46CC6">
      <w:pPr>
        <w:pStyle w:val="Ingetavstnd"/>
        <w:rPr>
          <w:rStyle w:val="Starkbetoning"/>
          <w:sz w:val="20"/>
          <w:szCs w:val="20"/>
        </w:rPr>
      </w:pPr>
      <w:bookmarkStart w:id="7" w:name="_Toc213583717"/>
      <w:bookmarkStart w:id="8" w:name="_Toc213501590"/>
    </w:p>
    <w:p w:rsidR="008340C5" w:rsidRPr="0088273B" w:rsidRDefault="008340C5" w:rsidP="0088273B">
      <w:pPr>
        <w:pStyle w:val="Rubrik3"/>
        <w:rPr>
          <w:rStyle w:val="Starkbetoning"/>
          <w:i w:val="0"/>
          <w:iCs w:val="0"/>
        </w:rPr>
      </w:pPr>
      <w:bookmarkStart w:id="9" w:name="_Toc363807725"/>
      <w:r w:rsidRPr="0088273B">
        <w:rPr>
          <w:rStyle w:val="Starkbetoning"/>
          <w:i w:val="0"/>
          <w:iCs w:val="0"/>
        </w:rPr>
        <w:t>Leveransansvarig</w:t>
      </w:r>
      <w:bookmarkEnd w:id="7"/>
      <w:bookmarkEnd w:id="9"/>
    </w:p>
    <w:p w:rsidR="008340C5" w:rsidRPr="00614ECD" w:rsidRDefault="008340C5" w:rsidP="00C46CC6">
      <w:pPr>
        <w:pStyle w:val="Ingetavstnd"/>
      </w:pPr>
      <w:r w:rsidRPr="00614ECD">
        <w:t xml:space="preserve">Hos varje </w:t>
      </w:r>
      <w:r w:rsidR="00EC077E" w:rsidRPr="00614ECD">
        <w:t>deltagarorganisation</w:t>
      </w:r>
      <w:r w:rsidRPr="00614ECD">
        <w:t xml:space="preserve"> finns en person utsedd att ansvara för leverans av filer enligt avtal. Den personens mailadress </w:t>
      </w:r>
      <w:r w:rsidR="000D6C56">
        <w:t>ska</w:t>
      </w:r>
      <w:r w:rsidRPr="00614ECD">
        <w:t xml:space="preserve"> anges i systemet för automatiska utskick av meddelanden. Se Laddmeddelanden.</w:t>
      </w:r>
      <w:r w:rsidR="00EC077E" w:rsidRPr="00614ECD">
        <w:t xml:space="preserve"> Bör vara samma person som huvudkontaktpersonen för deltagarorganisationen.</w:t>
      </w:r>
    </w:p>
    <w:bookmarkEnd w:id="8"/>
    <w:p w:rsidR="004F5F27" w:rsidRDefault="004F5F27" w:rsidP="00C46CC6">
      <w:pPr>
        <w:pStyle w:val="Ingetavstnd"/>
        <w:rPr>
          <w:rStyle w:val="Starkbetoning"/>
          <w:sz w:val="20"/>
          <w:szCs w:val="20"/>
        </w:rPr>
      </w:pPr>
    </w:p>
    <w:p w:rsidR="00DE153A" w:rsidRPr="00614ECD" w:rsidRDefault="000A4850" w:rsidP="0088273B">
      <w:pPr>
        <w:pStyle w:val="Rubrik3"/>
        <w:rPr>
          <w:rStyle w:val="Starkbetoning"/>
          <w:sz w:val="20"/>
          <w:szCs w:val="20"/>
        </w:rPr>
      </w:pPr>
      <w:bookmarkStart w:id="10" w:name="_Toc363807726"/>
      <w:r>
        <w:rPr>
          <w:rStyle w:val="Starkbetoning"/>
          <w:sz w:val="20"/>
          <w:szCs w:val="20"/>
        </w:rPr>
        <w:t>Leveransprinciper</w:t>
      </w:r>
      <w:bookmarkEnd w:id="10"/>
    </w:p>
    <w:p w:rsidR="00387674" w:rsidRDefault="00DE153A" w:rsidP="00C46CC6">
      <w:pPr>
        <w:pStyle w:val="Ingetavstnd"/>
      </w:pPr>
      <w:r w:rsidRPr="00614ECD">
        <w:t xml:space="preserve">Två typer av </w:t>
      </w:r>
      <w:r w:rsidR="00DC6002">
        <w:t>leveransprinciper</w:t>
      </w:r>
      <w:r w:rsidR="00387674">
        <w:t xml:space="preserve"> finns:</w:t>
      </w:r>
    </w:p>
    <w:p w:rsidR="008978DE" w:rsidRDefault="00387674" w:rsidP="008978DE">
      <w:pPr>
        <w:pStyle w:val="Ingetavstnd"/>
        <w:numPr>
          <w:ilvl w:val="0"/>
          <w:numId w:val="9"/>
        </w:numPr>
      </w:pPr>
      <w:r w:rsidRPr="00614ECD">
        <w:t>period</w:t>
      </w:r>
      <w:r>
        <w:t>fil,</w:t>
      </w:r>
      <w:r w:rsidRPr="00614ECD">
        <w:t xml:space="preserve"> </w:t>
      </w:r>
      <w:r w:rsidR="008978DE">
        <w:t>en fil</w:t>
      </w:r>
      <w:r w:rsidR="00DE153A" w:rsidRPr="00614ECD">
        <w:t xml:space="preserve"> som sammanställer </w:t>
      </w:r>
      <w:r w:rsidR="00221669" w:rsidRPr="00614ECD">
        <w:t>alla uppgifter</w:t>
      </w:r>
      <w:r w:rsidR="008978DE">
        <w:t xml:space="preserve"> mellan två datum</w:t>
      </w:r>
      <w:r w:rsidR="00DE153A" w:rsidRPr="00614ECD">
        <w:t xml:space="preserve"> </w:t>
      </w:r>
    </w:p>
    <w:p w:rsidR="00DE153A" w:rsidRDefault="008978DE" w:rsidP="008978DE">
      <w:pPr>
        <w:pStyle w:val="Ingetavstnd"/>
        <w:numPr>
          <w:ilvl w:val="0"/>
          <w:numId w:val="9"/>
        </w:numPr>
      </w:pPr>
      <w:r w:rsidRPr="00614ECD">
        <w:t>delta</w:t>
      </w:r>
      <w:r>
        <w:t>fil</w:t>
      </w:r>
      <w:r>
        <w:t>, en fil som</w:t>
      </w:r>
      <w:r w:rsidRPr="00614ECD">
        <w:t xml:space="preserve"> </w:t>
      </w:r>
      <w:r w:rsidR="00DE153A" w:rsidRPr="00614ECD">
        <w:t xml:space="preserve">sammanställer </w:t>
      </w:r>
      <w:r w:rsidR="00221669" w:rsidRPr="00614ECD">
        <w:t xml:space="preserve">alla uppgifter </w:t>
      </w:r>
      <w:r w:rsidR="00DE153A" w:rsidRPr="00614ECD">
        <w:t>mellan</w:t>
      </w:r>
      <w:r>
        <w:t xml:space="preserve"> ett</w:t>
      </w:r>
      <w:r w:rsidR="00DE153A" w:rsidRPr="00614ECD">
        <w:t xml:space="preserve"> tidiga</w:t>
      </w:r>
      <w:r w:rsidR="00E042FB">
        <w:t xml:space="preserve">re </w:t>
      </w:r>
      <w:r>
        <w:t>filuttag</w:t>
      </w:r>
      <w:r w:rsidR="00E042FB">
        <w:t xml:space="preserve"> och aktuellt datum </w:t>
      </w:r>
    </w:p>
    <w:p w:rsidR="000A4850" w:rsidRPr="00614ECD" w:rsidRDefault="000A4850" w:rsidP="00C46CC6">
      <w:pPr>
        <w:pStyle w:val="Ingetavstnd"/>
      </w:pPr>
    </w:p>
    <w:p w:rsidR="00DE153A" w:rsidRPr="00614ECD" w:rsidRDefault="00DE153A" w:rsidP="0088273B">
      <w:pPr>
        <w:pStyle w:val="Rubrik3"/>
        <w:rPr>
          <w:rStyle w:val="Starkbetoning"/>
          <w:sz w:val="20"/>
          <w:szCs w:val="20"/>
        </w:rPr>
      </w:pPr>
      <w:bookmarkStart w:id="11" w:name="_Toc213501591"/>
      <w:bookmarkStart w:id="12" w:name="_Toc213583719"/>
      <w:bookmarkStart w:id="13" w:name="_Toc363807727"/>
      <w:r w:rsidRPr="00614ECD">
        <w:rPr>
          <w:rStyle w:val="Starkbetoning"/>
          <w:sz w:val="20"/>
          <w:szCs w:val="20"/>
        </w:rPr>
        <w:t>Perio</w:t>
      </w:r>
      <w:bookmarkEnd w:id="11"/>
      <w:bookmarkEnd w:id="12"/>
      <w:r w:rsidR="00E042FB">
        <w:rPr>
          <w:rStyle w:val="Starkbetoning"/>
          <w:sz w:val="20"/>
          <w:szCs w:val="20"/>
        </w:rPr>
        <w:t>dfil</w:t>
      </w:r>
      <w:bookmarkEnd w:id="13"/>
    </w:p>
    <w:p w:rsidR="00DE153A" w:rsidRPr="00614ECD" w:rsidRDefault="00DE153A" w:rsidP="00C46CC6">
      <w:pPr>
        <w:pStyle w:val="Ingetavstnd"/>
      </w:pPr>
      <w:r w:rsidRPr="00614ECD">
        <w:t xml:space="preserve">En periodutsökning som </w:t>
      </w:r>
      <w:r w:rsidR="00A37547" w:rsidRPr="00614ECD">
        <w:t>ge</w:t>
      </w:r>
      <w:r w:rsidR="00A37547">
        <w:t>nererar</w:t>
      </w:r>
      <w:r w:rsidRPr="00614ECD">
        <w:t xml:space="preserve"> en fil med data för en </w:t>
      </w:r>
      <w:r w:rsidR="00A37547">
        <w:t>angiven period kallas för</w:t>
      </w:r>
      <w:r w:rsidRPr="00614ECD">
        <w:t xml:space="preserve"> periodfil. Perioden är oftast från ett datum och ett antal tidsenheter </w:t>
      </w:r>
      <w:r w:rsidR="00A37547">
        <w:t>framåt</w:t>
      </w:r>
      <w:r w:rsidRPr="00614ECD">
        <w:t xml:space="preserve"> i tiden, men andra perioder kan förekomma.</w:t>
      </w:r>
    </w:p>
    <w:p w:rsidR="00DC6002" w:rsidRDefault="00DC6002" w:rsidP="00C46CC6">
      <w:pPr>
        <w:pStyle w:val="Ingetavstnd"/>
      </w:pPr>
      <w:r w:rsidRPr="00614ECD">
        <w:t xml:space="preserve">En </w:t>
      </w:r>
      <w:r w:rsidR="00E042FB">
        <w:t xml:space="preserve">totalfil är en typ av periodfil som </w:t>
      </w:r>
      <w:r w:rsidRPr="00614ECD">
        <w:t>innehåll</w:t>
      </w:r>
      <w:r w:rsidR="00E042FB">
        <w:t>er alla uppgifter från startdatum till dagens datum eller överenskommet datum</w:t>
      </w:r>
      <w:r w:rsidRPr="00614ECD">
        <w:t>.</w:t>
      </w:r>
      <w:r>
        <w:t xml:space="preserve"> Totalleveranser används för vissa filtyper (se tabell), vid anslutning till </w:t>
      </w:r>
      <w:proofErr w:type="spellStart"/>
      <w:r>
        <w:t>SKaPa</w:t>
      </w:r>
      <w:proofErr w:type="spellEnd"/>
      <w:r>
        <w:t xml:space="preserve"> samt vid omladdning.</w:t>
      </w:r>
    </w:p>
    <w:p w:rsidR="008978DE" w:rsidRPr="00614ECD" w:rsidRDefault="008978DE" w:rsidP="00C46CC6">
      <w:pPr>
        <w:pStyle w:val="Ingetavstnd"/>
      </w:pPr>
    </w:p>
    <w:p w:rsidR="000A4850" w:rsidRDefault="00DE153A" w:rsidP="00C46CC6">
      <w:pPr>
        <w:pStyle w:val="Ingetavstnd"/>
      </w:pPr>
      <w:r w:rsidRPr="00614ECD">
        <w:t>Kortkoden</w:t>
      </w:r>
      <w:r w:rsidR="00DC6002">
        <w:t xml:space="preserve"> ”TOT”</w:t>
      </w:r>
      <w:r w:rsidRPr="00614ECD">
        <w:t xml:space="preserve"> anges i filnamnet.</w:t>
      </w:r>
    </w:p>
    <w:p w:rsidR="00EC5AD2" w:rsidRPr="00614ECD" w:rsidRDefault="00EC5AD2" w:rsidP="00C46CC6">
      <w:pPr>
        <w:pStyle w:val="Ingetavstnd"/>
      </w:pPr>
    </w:p>
    <w:p w:rsidR="00DE153A" w:rsidRPr="00614ECD" w:rsidRDefault="00DE153A" w:rsidP="0088273B">
      <w:pPr>
        <w:pStyle w:val="Rubrik3"/>
        <w:rPr>
          <w:rStyle w:val="Starkbetoning"/>
          <w:sz w:val="20"/>
          <w:szCs w:val="20"/>
        </w:rPr>
      </w:pPr>
      <w:bookmarkStart w:id="14" w:name="_Toc213501592"/>
      <w:bookmarkStart w:id="15" w:name="_Toc213583720"/>
      <w:bookmarkStart w:id="16" w:name="_Toc363807728"/>
      <w:r w:rsidRPr="00614ECD">
        <w:rPr>
          <w:rStyle w:val="Starkbetoning"/>
          <w:sz w:val="20"/>
          <w:szCs w:val="20"/>
        </w:rPr>
        <w:t>Delta</w:t>
      </w:r>
      <w:bookmarkEnd w:id="14"/>
      <w:bookmarkEnd w:id="15"/>
      <w:r w:rsidR="002E106E">
        <w:rPr>
          <w:rStyle w:val="Starkbetoning"/>
          <w:sz w:val="20"/>
          <w:szCs w:val="20"/>
        </w:rPr>
        <w:t>fil</w:t>
      </w:r>
      <w:bookmarkEnd w:id="16"/>
    </w:p>
    <w:p w:rsidR="00DE153A" w:rsidRDefault="00DE153A" w:rsidP="00C46CC6">
      <w:pPr>
        <w:pStyle w:val="Ingetavstnd"/>
      </w:pPr>
      <w:r w:rsidRPr="00614ECD">
        <w:t xml:space="preserve">En deltautsökning är en specialvariant av en periodutsökning och </w:t>
      </w:r>
      <w:r w:rsidR="001C1686">
        <w:t>genererar</w:t>
      </w:r>
      <w:r w:rsidRPr="00614ECD">
        <w:t xml:space="preserve"> en fil med alla nya (och eventuellt ändrade) uppgifter från och med senaste utsökningstillfället. Flera sammanhängande deltafiler kommer då att bilda en komplett serie med unika uppgifter för </w:t>
      </w:r>
      <w:r w:rsidR="00CC4C85" w:rsidRPr="00614ECD">
        <w:t>aktuell</w:t>
      </w:r>
      <w:r w:rsidRPr="00614ECD">
        <w:t xml:space="preserve"> period.</w:t>
      </w:r>
    </w:p>
    <w:p w:rsidR="00465610" w:rsidRPr="00614ECD" w:rsidRDefault="00465610" w:rsidP="00C46CC6">
      <w:pPr>
        <w:pStyle w:val="Ingetavstnd"/>
      </w:pPr>
    </w:p>
    <w:p w:rsidR="00DE153A" w:rsidRPr="00614ECD" w:rsidRDefault="00DE153A" w:rsidP="00C46CC6">
      <w:pPr>
        <w:pStyle w:val="Ingetavstnd"/>
      </w:pPr>
      <w:r w:rsidRPr="00614ECD">
        <w:lastRenderedPageBreak/>
        <w:t>En deltafil är den typ av fil som</w:t>
      </w:r>
      <w:r w:rsidR="00946E6C" w:rsidRPr="00614ECD">
        <w:t xml:space="preserve"> </w:t>
      </w:r>
      <w:r w:rsidRPr="00614ECD">
        <w:t>föredras då en typ av uppgift</w:t>
      </w:r>
      <w:r w:rsidR="00627843" w:rsidRPr="00614ECD">
        <w:t>er levereras kontinuerligt, då</w:t>
      </w:r>
      <w:r w:rsidRPr="00614ECD">
        <w:t xml:space="preserve"> den ger minimalt med redundans i alla led i en överföring och därmed </w:t>
      </w:r>
      <w:r w:rsidR="00465610">
        <w:t xml:space="preserve">förbrukar </w:t>
      </w:r>
      <w:r w:rsidRPr="00614ECD">
        <w:t>minimalt med resurser för utsökning, transformering, transport, laddning osv.</w:t>
      </w:r>
    </w:p>
    <w:p w:rsidR="00DE153A" w:rsidRPr="00614ECD" w:rsidRDefault="00DE153A" w:rsidP="00C46CC6">
      <w:pPr>
        <w:pStyle w:val="Ingetavstnd"/>
      </w:pPr>
      <w:r w:rsidRPr="00614ECD">
        <w:t>För att kunna utföra en deltautsökning krävs följande av leverantörssystemets konstruktion.</w:t>
      </w:r>
    </w:p>
    <w:p w:rsidR="00DE153A" w:rsidRPr="00614ECD" w:rsidRDefault="00DE153A" w:rsidP="00C46CC6">
      <w:pPr>
        <w:pStyle w:val="Ingetavstnd"/>
      </w:pPr>
      <w:r w:rsidRPr="00614ECD">
        <w:t>1) Att alla uppgifter som är nya (eller ändrade) i leveran</w:t>
      </w:r>
      <w:r w:rsidR="00627843" w:rsidRPr="00614ECD">
        <w:t>törssystemet kan identifieras; t.</w:t>
      </w:r>
      <w:r w:rsidRPr="00614ECD">
        <w:t>ex</w:t>
      </w:r>
      <w:r w:rsidR="00627843" w:rsidRPr="00614ECD">
        <w:t>.</w:t>
      </w:r>
      <w:r w:rsidRPr="00614ECD">
        <w:t xml:space="preserve"> genom att alla uppgifter har ett attribut som anger datum och klockslag både då uppgiften registrerades första gången och då den eventuellt senare ändrades.</w:t>
      </w:r>
    </w:p>
    <w:p w:rsidR="008340C5" w:rsidRPr="00614ECD" w:rsidRDefault="00DE153A" w:rsidP="00C46CC6">
      <w:pPr>
        <w:pStyle w:val="Ingetavstnd"/>
      </w:pPr>
      <w:r w:rsidRPr="00614ECD">
        <w:t xml:space="preserve">2) Att information finns om NÄR senaste utsökning </w:t>
      </w:r>
      <w:r w:rsidR="00CC4C85" w:rsidRPr="00614ECD">
        <w:t>levererades</w:t>
      </w:r>
      <w:r w:rsidR="00627843" w:rsidRPr="00614ECD">
        <w:t xml:space="preserve">. Informationen </w:t>
      </w:r>
      <w:r w:rsidR="000D6C56">
        <w:t>ska</w:t>
      </w:r>
      <w:r w:rsidR="00627843" w:rsidRPr="00614ECD">
        <w:t xml:space="preserve"> vara i</w:t>
      </w:r>
      <w:r w:rsidRPr="00614ECD">
        <w:t xml:space="preserve"> sådan form att nästa utsökning kan börja precis efter där föregående utsökning avslutades.</w:t>
      </w:r>
    </w:p>
    <w:p w:rsidR="00465610" w:rsidRDefault="00465610" w:rsidP="00C46CC6">
      <w:pPr>
        <w:pStyle w:val="Ingetavstnd"/>
      </w:pPr>
    </w:p>
    <w:p w:rsidR="00D30DAE" w:rsidRDefault="00D30DAE" w:rsidP="00C46CC6">
      <w:pPr>
        <w:pStyle w:val="Ingetavstnd"/>
      </w:pPr>
      <w:r w:rsidRPr="00614ECD">
        <w:t>Kortkoden</w:t>
      </w:r>
      <w:r>
        <w:t xml:space="preserve"> ”D”</w:t>
      </w:r>
      <w:r w:rsidRPr="00614ECD">
        <w:t xml:space="preserve"> anges i filnamnet.</w:t>
      </w:r>
    </w:p>
    <w:p w:rsidR="00F13B25" w:rsidRPr="00614ECD" w:rsidRDefault="00F13B25" w:rsidP="00C46CC6">
      <w:pPr>
        <w:pStyle w:val="Ingetavst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1"/>
      </w:tblGrid>
      <w:tr w:rsidR="00F13B25" w:rsidRPr="00614ECD" w:rsidTr="00BE1178">
        <w:tc>
          <w:tcPr>
            <w:tcW w:w="3070" w:type="dxa"/>
            <w:shd w:val="clear" w:color="auto" w:fill="auto"/>
          </w:tcPr>
          <w:p w:rsidR="00F13B25" w:rsidRPr="00614ECD" w:rsidRDefault="00F13B25" w:rsidP="00C46CC6">
            <w:pPr>
              <w:pStyle w:val="Ingetavstnd"/>
            </w:pPr>
            <w:r w:rsidRPr="00614ECD">
              <w:t>Filtyp</w:t>
            </w:r>
          </w:p>
        </w:tc>
        <w:tc>
          <w:tcPr>
            <w:tcW w:w="3070" w:type="dxa"/>
            <w:shd w:val="clear" w:color="auto" w:fill="auto"/>
          </w:tcPr>
          <w:p w:rsidR="00F13B25" w:rsidRPr="00614ECD" w:rsidRDefault="001C1686" w:rsidP="00C46CC6">
            <w:pPr>
              <w:pStyle w:val="Ingetavstnd"/>
            </w:pPr>
            <w:r>
              <w:t>Leveransprincip</w:t>
            </w:r>
          </w:p>
        </w:tc>
        <w:tc>
          <w:tcPr>
            <w:tcW w:w="3071" w:type="dxa"/>
            <w:shd w:val="clear" w:color="auto" w:fill="auto"/>
          </w:tcPr>
          <w:p w:rsidR="00F13B25" w:rsidRPr="00614ECD" w:rsidRDefault="00F13B25" w:rsidP="00C46CC6">
            <w:pPr>
              <w:pStyle w:val="Ingetavstnd"/>
            </w:pPr>
          </w:p>
        </w:tc>
      </w:tr>
      <w:tr w:rsidR="00F13B25" w:rsidRPr="00614ECD" w:rsidTr="00BE1178">
        <w:tc>
          <w:tcPr>
            <w:tcW w:w="3070" w:type="dxa"/>
            <w:shd w:val="clear" w:color="auto" w:fill="auto"/>
          </w:tcPr>
          <w:p w:rsidR="00F13B25" w:rsidRPr="00614ECD" w:rsidRDefault="00F13B25" w:rsidP="00C46CC6">
            <w:pPr>
              <w:pStyle w:val="Ingetavstnd"/>
            </w:pPr>
            <w:r w:rsidRPr="00614ECD">
              <w:t>KLINIKENHETER</w:t>
            </w:r>
          </w:p>
        </w:tc>
        <w:tc>
          <w:tcPr>
            <w:tcW w:w="3070" w:type="dxa"/>
            <w:shd w:val="clear" w:color="auto" w:fill="auto"/>
          </w:tcPr>
          <w:p w:rsidR="00F13B25" w:rsidRPr="00614ECD" w:rsidRDefault="00F13B25" w:rsidP="00C46CC6">
            <w:pPr>
              <w:pStyle w:val="Ingetavstnd"/>
            </w:pPr>
            <w:r w:rsidRPr="00614ECD">
              <w:t>Totalfil</w:t>
            </w:r>
          </w:p>
        </w:tc>
        <w:tc>
          <w:tcPr>
            <w:tcW w:w="3071" w:type="dxa"/>
            <w:shd w:val="clear" w:color="auto" w:fill="auto"/>
          </w:tcPr>
          <w:p w:rsidR="00F13B25" w:rsidRPr="00614ECD" w:rsidRDefault="00F13B25" w:rsidP="00C46CC6">
            <w:pPr>
              <w:pStyle w:val="Ingetavstnd"/>
            </w:pPr>
          </w:p>
        </w:tc>
      </w:tr>
      <w:tr w:rsidR="00F13B25" w:rsidRPr="00614ECD" w:rsidTr="00BE1178">
        <w:tc>
          <w:tcPr>
            <w:tcW w:w="3070" w:type="dxa"/>
            <w:shd w:val="clear" w:color="auto" w:fill="auto"/>
          </w:tcPr>
          <w:p w:rsidR="00F13B25" w:rsidRPr="00614ECD" w:rsidRDefault="00F13B25" w:rsidP="00C46CC6">
            <w:pPr>
              <w:pStyle w:val="Ingetavstnd"/>
            </w:pPr>
            <w:r w:rsidRPr="00614ECD">
              <w:t>KLINIKPLATSER</w:t>
            </w:r>
          </w:p>
        </w:tc>
        <w:tc>
          <w:tcPr>
            <w:tcW w:w="3070" w:type="dxa"/>
            <w:shd w:val="clear" w:color="auto" w:fill="auto"/>
          </w:tcPr>
          <w:p w:rsidR="00F13B25" w:rsidRPr="00614ECD" w:rsidRDefault="00F13B25" w:rsidP="00C46CC6">
            <w:pPr>
              <w:pStyle w:val="Ingetavstnd"/>
            </w:pPr>
            <w:r w:rsidRPr="00614ECD">
              <w:t>Totalfil</w:t>
            </w:r>
          </w:p>
        </w:tc>
        <w:tc>
          <w:tcPr>
            <w:tcW w:w="3071" w:type="dxa"/>
            <w:shd w:val="clear" w:color="auto" w:fill="auto"/>
          </w:tcPr>
          <w:p w:rsidR="00F13B25" w:rsidRPr="00614ECD" w:rsidRDefault="00F13B25" w:rsidP="00C46CC6">
            <w:pPr>
              <w:pStyle w:val="Ingetavstnd"/>
            </w:pPr>
          </w:p>
        </w:tc>
      </w:tr>
      <w:tr w:rsidR="00F13B25" w:rsidRPr="00614ECD" w:rsidTr="00BE1178">
        <w:tc>
          <w:tcPr>
            <w:tcW w:w="3070" w:type="dxa"/>
            <w:shd w:val="clear" w:color="auto" w:fill="auto"/>
          </w:tcPr>
          <w:p w:rsidR="00F13B25" w:rsidRPr="00614ECD" w:rsidRDefault="00F13B25" w:rsidP="00C46CC6">
            <w:pPr>
              <w:pStyle w:val="Ingetavstnd"/>
            </w:pPr>
            <w:r w:rsidRPr="00614ECD">
              <w:t>ANSTÄLLDA</w:t>
            </w:r>
          </w:p>
        </w:tc>
        <w:tc>
          <w:tcPr>
            <w:tcW w:w="3070" w:type="dxa"/>
            <w:shd w:val="clear" w:color="auto" w:fill="auto"/>
          </w:tcPr>
          <w:p w:rsidR="00F13B25" w:rsidRPr="00614ECD" w:rsidRDefault="00F13B25" w:rsidP="00C46CC6">
            <w:pPr>
              <w:pStyle w:val="Ingetavstnd"/>
            </w:pPr>
            <w:r w:rsidRPr="00614ECD">
              <w:t>Totalfil</w:t>
            </w:r>
          </w:p>
        </w:tc>
        <w:tc>
          <w:tcPr>
            <w:tcW w:w="3071" w:type="dxa"/>
            <w:shd w:val="clear" w:color="auto" w:fill="auto"/>
          </w:tcPr>
          <w:p w:rsidR="00F13B25" w:rsidRPr="00614ECD" w:rsidRDefault="00F13B25" w:rsidP="00C46CC6">
            <w:pPr>
              <w:pStyle w:val="Ingetavstnd"/>
            </w:pPr>
          </w:p>
        </w:tc>
      </w:tr>
      <w:tr w:rsidR="00F13B25" w:rsidRPr="00614ECD" w:rsidTr="00BE1178">
        <w:tc>
          <w:tcPr>
            <w:tcW w:w="3070" w:type="dxa"/>
            <w:shd w:val="clear" w:color="auto" w:fill="auto"/>
          </w:tcPr>
          <w:p w:rsidR="00F13B25" w:rsidRPr="00614ECD" w:rsidRDefault="00F13B25" w:rsidP="00C46CC6">
            <w:pPr>
              <w:pStyle w:val="Ingetavstnd"/>
            </w:pPr>
            <w:r w:rsidRPr="00614ECD">
              <w:t>PATIENTKONTAKTER</w:t>
            </w:r>
          </w:p>
        </w:tc>
        <w:tc>
          <w:tcPr>
            <w:tcW w:w="3070" w:type="dxa"/>
            <w:shd w:val="clear" w:color="auto" w:fill="auto"/>
          </w:tcPr>
          <w:p w:rsidR="00F13B25" w:rsidRPr="00614ECD" w:rsidRDefault="00F13B25" w:rsidP="00C46CC6">
            <w:pPr>
              <w:pStyle w:val="Ingetavstnd"/>
            </w:pPr>
            <w:r w:rsidRPr="00614ECD">
              <w:t>Deltafil</w:t>
            </w:r>
          </w:p>
        </w:tc>
        <w:tc>
          <w:tcPr>
            <w:tcW w:w="3071" w:type="dxa"/>
            <w:shd w:val="clear" w:color="auto" w:fill="auto"/>
          </w:tcPr>
          <w:p w:rsidR="00F13B25" w:rsidRPr="00614ECD" w:rsidRDefault="001C1686" w:rsidP="00C46CC6">
            <w:pPr>
              <w:pStyle w:val="Ingetavstnd"/>
            </w:pPr>
            <w:r>
              <w:t>Vid anslutning används totalfil</w:t>
            </w:r>
          </w:p>
        </w:tc>
      </w:tr>
      <w:tr w:rsidR="00F13B25" w:rsidRPr="00614ECD" w:rsidTr="00BE1178">
        <w:tc>
          <w:tcPr>
            <w:tcW w:w="3070" w:type="dxa"/>
            <w:shd w:val="clear" w:color="auto" w:fill="auto"/>
          </w:tcPr>
          <w:p w:rsidR="00F13B25" w:rsidRPr="00614ECD" w:rsidRDefault="00F13B25" w:rsidP="00C46CC6">
            <w:pPr>
              <w:pStyle w:val="Ingetavstnd"/>
            </w:pPr>
            <w:r w:rsidRPr="00614ECD">
              <w:t>PATIENTKODER</w:t>
            </w:r>
          </w:p>
        </w:tc>
        <w:tc>
          <w:tcPr>
            <w:tcW w:w="3070" w:type="dxa"/>
            <w:shd w:val="clear" w:color="auto" w:fill="auto"/>
          </w:tcPr>
          <w:p w:rsidR="00F13B25" w:rsidRPr="00614ECD" w:rsidRDefault="00F13B25" w:rsidP="00C46CC6">
            <w:pPr>
              <w:pStyle w:val="Ingetavstnd"/>
            </w:pPr>
            <w:r w:rsidRPr="00614ECD">
              <w:t>Deltafil</w:t>
            </w:r>
          </w:p>
        </w:tc>
        <w:tc>
          <w:tcPr>
            <w:tcW w:w="3071" w:type="dxa"/>
            <w:shd w:val="clear" w:color="auto" w:fill="auto"/>
          </w:tcPr>
          <w:p w:rsidR="00F13B25" w:rsidRPr="00614ECD" w:rsidRDefault="001C1686" w:rsidP="00C46CC6">
            <w:pPr>
              <w:pStyle w:val="Ingetavstnd"/>
            </w:pPr>
            <w:r>
              <w:t>Vid anslutning används totalfil</w:t>
            </w:r>
          </w:p>
        </w:tc>
      </w:tr>
      <w:tr w:rsidR="00F13B25" w:rsidRPr="00614ECD" w:rsidTr="00BE1178">
        <w:tc>
          <w:tcPr>
            <w:tcW w:w="3070" w:type="dxa"/>
            <w:shd w:val="clear" w:color="auto" w:fill="auto"/>
          </w:tcPr>
          <w:p w:rsidR="00F13B25" w:rsidRPr="00614ECD" w:rsidRDefault="00F13B25" w:rsidP="00C46CC6">
            <w:pPr>
              <w:pStyle w:val="Ingetavstnd"/>
            </w:pPr>
            <w:r w:rsidRPr="00614ECD">
              <w:t>PATIENTOBSERVATIONER</w:t>
            </w:r>
          </w:p>
        </w:tc>
        <w:tc>
          <w:tcPr>
            <w:tcW w:w="3070" w:type="dxa"/>
            <w:shd w:val="clear" w:color="auto" w:fill="auto"/>
          </w:tcPr>
          <w:p w:rsidR="00F13B25" w:rsidRPr="00614ECD" w:rsidRDefault="00F13B25" w:rsidP="00C46CC6">
            <w:pPr>
              <w:pStyle w:val="Ingetavstnd"/>
            </w:pPr>
            <w:r w:rsidRPr="00614ECD">
              <w:t>Deltafil</w:t>
            </w:r>
          </w:p>
        </w:tc>
        <w:tc>
          <w:tcPr>
            <w:tcW w:w="3071" w:type="dxa"/>
            <w:shd w:val="clear" w:color="auto" w:fill="auto"/>
          </w:tcPr>
          <w:p w:rsidR="00F13B25" w:rsidRPr="00614ECD" w:rsidRDefault="001C1686" w:rsidP="00C46CC6">
            <w:pPr>
              <w:pStyle w:val="Ingetavstnd"/>
            </w:pPr>
            <w:r>
              <w:t>Vid anslutning används totalfil</w:t>
            </w:r>
          </w:p>
        </w:tc>
      </w:tr>
      <w:tr w:rsidR="00F13B25" w:rsidRPr="00614ECD" w:rsidTr="00BE1178">
        <w:tc>
          <w:tcPr>
            <w:tcW w:w="3070" w:type="dxa"/>
            <w:shd w:val="clear" w:color="auto" w:fill="auto"/>
          </w:tcPr>
          <w:p w:rsidR="00F13B25" w:rsidRPr="00614ECD" w:rsidRDefault="00F13B25" w:rsidP="00C46CC6">
            <w:pPr>
              <w:pStyle w:val="Ingetavstnd"/>
            </w:pPr>
            <w:r w:rsidRPr="00614ECD">
              <w:t>RISKOMRÅDESBEDÖMNINGAR</w:t>
            </w:r>
          </w:p>
        </w:tc>
        <w:tc>
          <w:tcPr>
            <w:tcW w:w="3070" w:type="dxa"/>
            <w:shd w:val="clear" w:color="auto" w:fill="auto"/>
          </w:tcPr>
          <w:p w:rsidR="00F13B25" w:rsidRPr="00614ECD" w:rsidRDefault="00F13B25" w:rsidP="00C46CC6">
            <w:pPr>
              <w:pStyle w:val="Ingetavstnd"/>
            </w:pPr>
            <w:r w:rsidRPr="00614ECD">
              <w:t>Deltafil</w:t>
            </w:r>
          </w:p>
        </w:tc>
        <w:tc>
          <w:tcPr>
            <w:tcW w:w="3071" w:type="dxa"/>
            <w:shd w:val="clear" w:color="auto" w:fill="auto"/>
          </w:tcPr>
          <w:p w:rsidR="00F13B25" w:rsidRPr="00614ECD" w:rsidRDefault="001C1686" w:rsidP="00C46CC6">
            <w:pPr>
              <w:pStyle w:val="Ingetavstnd"/>
            </w:pPr>
            <w:r>
              <w:t>Vid anslutning används totalfil</w:t>
            </w:r>
          </w:p>
        </w:tc>
      </w:tr>
    </w:tbl>
    <w:p w:rsidR="00F13B25" w:rsidRPr="00614ECD" w:rsidRDefault="00F13B25" w:rsidP="00C46CC6">
      <w:pPr>
        <w:pStyle w:val="Ingetavstnd"/>
      </w:pPr>
    </w:p>
    <w:p w:rsidR="00F13B25" w:rsidRPr="00614ECD" w:rsidRDefault="00F13B25" w:rsidP="00C46CC6">
      <w:pPr>
        <w:pStyle w:val="Ingetavstnd"/>
      </w:pPr>
    </w:p>
    <w:p w:rsidR="00626FF6" w:rsidRPr="00614ECD" w:rsidRDefault="00626FF6" w:rsidP="0088273B">
      <w:pPr>
        <w:pStyle w:val="Rubrik3"/>
        <w:rPr>
          <w:rStyle w:val="Starkbetoning"/>
          <w:sz w:val="20"/>
          <w:szCs w:val="20"/>
        </w:rPr>
      </w:pPr>
      <w:bookmarkStart w:id="17" w:name="_Toc213501593"/>
      <w:bookmarkStart w:id="18" w:name="_Toc213583721"/>
      <w:bookmarkStart w:id="19" w:name="_Toc363807729"/>
      <w:r w:rsidRPr="00614ECD">
        <w:rPr>
          <w:rStyle w:val="Starkbetoning"/>
          <w:sz w:val="20"/>
          <w:szCs w:val="20"/>
        </w:rPr>
        <w:t>Leveransfönster</w:t>
      </w:r>
      <w:bookmarkEnd w:id="17"/>
      <w:bookmarkEnd w:id="18"/>
      <w:bookmarkEnd w:id="19"/>
    </w:p>
    <w:p w:rsidR="00626FF6" w:rsidRDefault="00626FF6" w:rsidP="00C46CC6">
      <w:pPr>
        <w:pStyle w:val="Ingetavstnd"/>
      </w:pPr>
      <w:r w:rsidRPr="00614ECD">
        <w:t>Ett leveransfönster är den tidsperiod då leverans av filer får ske. Leveransfönstret är till för att undvika överbelastning då flera leverantörer annars kan leverera samtidigt, dvs. syftet är att sprida belastni</w:t>
      </w:r>
      <w:r w:rsidR="00B1253C">
        <w:t>ngstoppar över en större period samt att inläsningen ska ske korrekt.</w:t>
      </w:r>
    </w:p>
    <w:p w:rsidR="00B1253C" w:rsidRPr="00614ECD" w:rsidRDefault="00B1253C" w:rsidP="00C46CC6">
      <w:pPr>
        <w:pStyle w:val="Ingetavstnd"/>
      </w:pPr>
    </w:p>
    <w:p w:rsidR="004F5F27" w:rsidRDefault="00B1253C" w:rsidP="00C46CC6">
      <w:pPr>
        <w:pStyle w:val="Ingetavstnd"/>
      </w:pPr>
      <w:r>
        <w:t xml:space="preserve">Leveransfönstret är varje dag mellan </w:t>
      </w:r>
      <w:proofErr w:type="spellStart"/>
      <w:r>
        <w:t>kl</w:t>
      </w:r>
      <w:proofErr w:type="spellEnd"/>
      <w:r>
        <w:t xml:space="preserve"> 22.00 – 06.00.</w:t>
      </w:r>
      <w:bookmarkStart w:id="20" w:name="_Toc213501594"/>
      <w:bookmarkStart w:id="21" w:name="_Toc213583722"/>
    </w:p>
    <w:p w:rsidR="00B1253C" w:rsidRPr="00B1253C" w:rsidRDefault="00B1253C" w:rsidP="00C46CC6">
      <w:pPr>
        <w:pStyle w:val="Ingetavstnd"/>
        <w:rPr>
          <w:rStyle w:val="Starkbetoning"/>
          <w:b w:val="0"/>
          <w:bCs w:val="0"/>
          <w:i w:val="0"/>
          <w:iCs w:val="0"/>
          <w:color w:val="auto"/>
        </w:rPr>
      </w:pPr>
    </w:p>
    <w:p w:rsidR="00626FF6" w:rsidRPr="00614ECD" w:rsidRDefault="00626FF6" w:rsidP="0088273B">
      <w:pPr>
        <w:pStyle w:val="Rubrik3"/>
        <w:rPr>
          <w:rStyle w:val="Starkbetoning"/>
          <w:sz w:val="20"/>
          <w:szCs w:val="20"/>
        </w:rPr>
      </w:pPr>
      <w:bookmarkStart w:id="22" w:name="_Toc363807730"/>
      <w:r w:rsidRPr="00614ECD">
        <w:rPr>
          <w:rStyle w:val="Starkbetoning"/>
          <w:sz w:val="20"/>
          <w:szCs w:val="20"/>
        </w:rPr>
        <w:t>Leveransfrekvens</w:t>
      </w:r>
      <w:bookmarkEnd w:id="20"/>
      <w:bookmarkEnd w:id="21"/>
      <w:bookmarkEnd w:id="22"/>
    </w:p>
    <w:p w:rsidR="004F5F27" w:rsidRDefault="00626FF6" w:rsidP="00C46CC6">
      <w:pPr>
        <w:pStyle w:val="Ingetavstnd"/>
      </w:pPr>
      <w:r w:rsidRPr="00614ECD">
        <w:t xml:space="preserve">Den frekvens som filer </w:t>
      </w:r>
      <w:r w:rsidR="000D6C56">
        <w:t>ska</w:t>
      </w:r>
      <w:r w:rsidRPr="00614ECD">
        <w:t xml:space="preserve"> levereras med. Normalt är att filer levereras en gång per angivet leveransfönster.  </w:t>
      </w:r>
      <w:bookmarkStart w:id="23" w:name="_Toc213501595"/>
      <w:bookmarkStart w:id="24" w:name="_Toc213583723"/>
    </w:p>
    <w:p w:rsidR="00B1253C" w:rsidRPr="00B1253C" w:rsidRDefault="00B1253C" w:rsidP="00C46CC6">
      <w:pPr>
        <w:pStyle w:val="Ingetavstnd"/>
        <w:rPr>
          <w:rStyle w:val="Starkbetoning"/>
          <w:b w:val="0"/>
          <w:bCs w:val="0"/>
          <w:i w:val="0"/>
          <w:iCs w:val="0"/>
          <w:color w:val="auto"/>
        </w:rPr>
      </w:pPr>
    </w:p>
    <w:p w:rsidR="00626FF6" w:rsidRPr="00614ECD" w:rsidRDefault="00626FF6" w:rsidP="0088273B">
      <w:pPr>
        <w:pStyle w:val="Rubrik3"/>
        <w:rPr>
          <w:rStyle w:val="Starkbetoning"/>
          <w:sz w:val="20"/>
          <w:szCs w:val="20"/>
        </w:rPr>
      </w:pPr>
      <w:bookmarkStart w:id="25" w:name="_Toc363807731"/>
      <w:r w:rsidRPr="00614ECD">
        <w:rPr>
          <w:rStyle w:val="Starkbetoning"/>
          <w:sz w:val="20"/>
          <w:szCs w:val="20"/>
        </w:rPr>
        <w:t>Leveransordning</w:t>
      </w:r>
      <w:bookmarkEnd w:id="23"/>
      <w:bookmarkEnd w:id="24"/>
      <w:bookmarkEnd w:id="25"/>
    </w:p>
    <w:p w:rsidR="00B1253C" w:rsidRDefault="00B1253C" w:rsidP="00C46CC6">
      <w:pPr>
        <w:pStyle w:val="Ingetavstnd"/>
      </w:pPr>
      <w:r>
        <w:t>Filerna behöver inte levereras i en särskild ordning, men a</w:t>
      </w:r>
      <w:r w:rsidR="00626FF6" w:rsidRPr="00614ECD">
        <w:t xml:space="preserve">lla filer måste vara levererade </w:t>
      </w:r>
      <w:r w:rsidR="00902B8B">
        <w:t>i samma leveransfönster för att vara tillgängliga då laddningsprogrammet startar</w:t>
      </w:r>
      <w:r>
        <w:t xml:space="preserve"> då det finns </w:t>
      </w:r>
      <w:r w:rsidRPr="00614ECD">
        <w:t>beroenden mellan</w:t>
      </w:r>
      <w:r>
        <w:t xml:space="preserve"> olika filtyper</w:t>
      </w:r>
      <w:r w:rsidR="00902B8B">
        <w:t xml:space="preserve">. </w:t>
      </w:r>
    </w:p>
    <w:p w:rsidR="00B1253C" w:rsidRDefault="00B1253C" w:rsidP="00C46CC6">
      <w:pPr>
        <w:pStyle w:val="Ingetavstnd"/>
      </w:pPr>
    </w:p>
    <w:p w:rsidR="00626FF6" w:rsidRDefault="00902B8B" w:rsidP="00C46CC6">
      <w:pPr>
        <w:pStyle w:val="Ingetavstnd"/>
      </w:pPr>
      <w:r>
        <w:lastRenderedPageBreak/>
        <w:t>L</w:t>
      </w:r>
      <w:r w:rsidR="00626FF6" w:rsidRPr="00614ECD">
        <w:t>addningsprogrammet vet i vilken ordning filerna sedan ska laddas</w:t>
      </w:r>
      <w:r w:rsidR="003964F2">
        <w:t xml:space="preserve"> (1</w:t>
      </w:r>
      <w:proofErr w:type="gramStart"/>
      <w:r w:rsidR="003964F2">
        <w:t>.</w:t>
      </w:r>
      <w:r w:rsidR="00626FF6" w:rsidRPr="00614ECD">
        <w:t>Klinikenheter</w:t>
      </w:r>
      <w:proofErr w:type="gramEnd"/>
      <w:r w:rsidR="003964F2">
        <w:t>, 2.</w:t>
      </w:r>
      <w:r w:rsidR="00626FF6" w:rsidRPr="00614ECD">
        <w:t>Klinikplatser</w:t>
      </w:r>
      <w:r w:rsidR="003964F2">
        <w:t>, 3.</w:t>
      </w:r>
      <w:r w:rsidR="00626FF6" w:rsidRPr="00614ECD">
        <w:t>Anställda</w:t>
      </w:r>
      <w:r w:rsidR="003964F2">
        <w:t>, 4.</w:t>
      </w:r>
      <w:r w:rsidR="00626FF6" w:rsidRPr="00614ECD">
        <w:t>Patientkontakter</w:t>
      </w:r>
      <w:r w:rsidR="003964F2">
        <w:t>, 5.</w:t>
      </w:r>
      <w:r w:rsidR="00626FF6" w:rsidRPr="00614ECD">
        <w:t>Patientkoder</w:t>
      </w:r>
      <w:r w:rsidR="003964F2">
        <w:t>, 6.</w:t>
      </w:r>
      <w:r w:rsidR="00626FF6" w:rsidRPr="00614ECD">
        <w:t>Patientobservationer</w:t>
      </w:r>
      <w:r w:rsidR="003964F2">
        <w:t>, 7.</w:t>
      </w:r>
      <w:r w:rsidR="00626FF6" w:rsidRPr="00614ECD">
        <w:t>Riskområdesbedömningar</w:t>
      </w:r>
      <w:r w:rsidR="003964F2">
        <w:t>).</w:t>
      </w:r>
    </w:p>
    <w:p w:rsidR="003964F2" w:rsidRDefault="003964F2" w:rsidP="00C46CC6">
      <w:pPr>
        <w:pStyle w:val="Ingetavstnd"/>
      </w:pPr>
    </w:p>
    <w:p w:rsidR="00626FF6" w:rsidRPr="00614ECD" w:rsidRDefault="00626FF6" w:rsidP="0088273B">
      <w:pPr>
        <w:pStyle w:val="Rubrik3"/>
        <w:rPr>
          <w:rStyle w:val="Starkbetoning"/>
          <w:sz w:val="20"/>
          <w:szCs w:val="20"/>
        </w:rPr>
      </w:pPr>
      <w:bookmarkStart w:id="26" w:name="_Toc213501601"/>
      <w:bookmarkStart w:id="27" w:name="_Toc213583729"/>
      <w:bookmarkStart w:id="28" w:name="_Toc363807732"/>
      <w:r w:rsidRPr="00614ECD">
        <w:rPr>
          <w:rStyle w:val="Starkbetoning"/>
          <w:sz w:val="20"/>
          <w:szCs w:val="20"/>
        </w:rPr>
        <w:t>Leveransvolym</w:t>
      </w:r>
      <w:bookmarkEnd w:id="26"/>
      <w:bookmarkEnd w:id="27"/>
      <w:bookmarkEnd w:id="28"/>
    </w:p>
    <w:p w:rsidR="00027739" w:rsidRDefault="00626FF6" w:rsidP="00C46CC6">
      <w:pPr>
        <w:pStyle w:val="Ingetavstnd"/>
      </w:pPr>
      <w:r w:rsidRPr="00614ECD">
        <w:t>Med volym (datavolym) menas mängden data som levereras vid varje enskilt tillfälle. Stora data-volymer ställer stora krav i alla led och principen bör därför alltid vara att eftersträva mindre datavolymer. Totalleveranser bör användas i begränsad omfattning om det inte är uppenbart att volymen ändå är försumbar.</w:t>
      </w:r>
      <w:r w:rsidR="00255859">
        <w:t xml:space="preserve"> </w:t>
      </w:r>
    </w:p>
    <w:p w:rsidR="00027739" w:rsidRDefault="00027739" w:rsidP="00C46CC6">
      <w:pPr>
        <w:pStyle w:val="Ingetavstnd"/>
      </w:pPr>
    </w:p>
    <w:p w:rsidR="00027739" w:rsidRDefault="00255859" w:rsidP="00C46CC6">
      <w:pPr>
        <w:pStyle w:val="Ingetavstnd"/>
      </w:pPr>
      <w:r>
        <w:t>Om ändå stora filer behöver levereras ska kontaktpersonen på Landstinget Blekinges IT-enhet kontaktas i förväg.</w:t>
      </w:r>
      <w:r w:rsidR="00027739">
        <w:t xml:space="preserve"> </w:t>
      </w:r>
    </w:p>
    <w:p w:rsidR="00027739" w:rsidRDefault="00027739" w:rsidP="00C46CC6">
      <w:pPr>
        <w:pStyle w:val="Ingetavstnd"/>
      </w:pPr>
    </w:p>
    <w:p w:rsidR="00626FF6" w:rsidRPr="00255859" w:rsidRDefault="00626FF6" w:rsidP="00C46CC6">
      <w:pPr>
        <w:pStyle w:val="Ingetavstnd"/>
      </w:pPr>
      <w:r w:rsidRPr="00614ECD">
        <w:t>Vid komplementleveranser bör deltafiler eftersträvas.</w:t>
      </w:r>
    </w:p>
    <w:p w:rsidR="00027739" w:rsidRDefault="00027739" w:rsidP="00C46CC6">
      <w:pPr>
        <w:pStyle w:val="Ingetavstnd"/>
      </w:pPr>
    </w:p>
    <w:p w:rsidR="00626FF6" w:rsidRPr="00614ECD" w:rsidRDefault="00626FF6" w:rsidP="00C46CC6">
      <w:pPr>
        <w:pStyle w:val="Ingetavstnd"/>
        <w:rPr>
          <w:color w:val="0000FF"/>
        </w:rPr>
      </w:pPr>
      <w:r w:rsidRPr="00614ECD">
        <w:t xml:space="preserve">OBS! Filer som inte innehåller några uppgifter alls (s.k. tomma filer) </w:t>
      </w:r>
      <w:r w:rsidR="000D6C56">
        <w:t>ska</w:t>
      </w:r>
      <w:r w:rsidRPr="00614ECD">
        <w:t xml:space="preserve"> aldrig levereras om inget annat sägs. </w:t>
      </w:r>
    </w:p>
    <w:p w:rsidR="00626FF6" w:rsidRDefault="00626FF6" w:rsidP="00C46CC6">
      <w:pPr>
        <w:pStyle w:val="Ingetavstnd"/>
      </w:pPr>
    </w:p>
    <w:p w:rsidR="00626FF6" w:rsidRPr="00614ECD" w:rsidRDefault="00626FF6" w:rsidP="00C46CC6">
      <w:pPr>
        <w:pStyle w:val="Ingetavstnd"/>
      </w:pPr>
    </w:p>
    <w:p w:rsidR="00C71BAD" w:rsidRPr="00614ECD" w:rsidRDefault="00C71BAD" w:rsidP="0088273B">
      <w:pPr>
        <w:pStyle w:val="Rubrik2"/>
      </w:pPr>
      <w:bookmarkStart w:id="29" w:name="_Toc363807733"/>
      <w:r w:rsidRPr="00614ECD">
        <w:t>REGLER FÖR FILNAMNSÄTTNING</w:t>
      </w:r>
      <w:bookmarkEnd w:id="29"/>
    </w:p>
    <w:p w:rsidR="00B96CAD" w:rsidRPr="00614ECD" w:rsidRDefault="00B96CAD" w:rsidP="00C46CC6">
      <w:pPr>
        <w:pStyle w:val="Ingetavstnd"/>
      </w:pPr>
      <w:r>
        <w:t xml:space="preserve">Filer kommer att arkiveras under en period av </w:t>
      </w:r>
      <w:proofErr w:type="spellStart"/>
      <w:r>
        <w:t>SKaPa</w:t>
      </w:r>
      <w:proofErr w:type="spellEnd"/>
      <w:r>
        <w:t xml:space="preserve"> och det är viktigt att varje fil har ett unikt filnamn. </w:t>
      </w:r>
      <w:r w:rsidR="000D6C56" w:rsidRPr="00614ECD">
        <w:t xml:space="preserve">Då filen levereras från ett annat system (kallas ofta källsystem) eller kan vara manuellt framställd så </w:t>
      </w:r>
      <w:r w:rsidR="000D6C56">
        <w:t>ska</w:t>
      </w:r>
      <w:r w:rsidR="000D6C56" w:rsidRPr="00614ECD">
        <w:t xml:space="preserve"> filens namnsättning spegla varifrån den kommer</w:t>
      </w:r>
      <w:r w:rsidR="000D6C56">
        <w:t xml:space="preserve"> och när</w:t>
      </w:r>
      <w:r w:rsidR="000D6C56" w:rsidRPr="00614ECD">
        <w:t xml:space="preserve">. </w:t>
      </w:r>
      <w:r w:rsidRPr="00614ECD">
        <w:t xml:space="preserve">Filen ska benämnas enligt följande mall där </w:t>
      </w:r>
      <w:r w:rsidRPr="00614ECD">
        <w:rPr>
          <w:color w:val="1F497D"/>
        </w:rPr>
        <w:t>&lt;text&gt;</w:t>
      </w:r>
      <w:r w:rsidRPr="00614ECD">
        <w:t xml:space="preserve"> inom vinkelhakar beskrivs mer i detalj längre ner.</w:t>
      </w:r>
    </w:p>
    <w:p w:rsidR="00B96CAD" w:rsidRPr="00614ECD" w:rsidRDefault="00B96CAD" w:rsidP="00C46CC6">
      <w:pPr>
        <w:pStyle w:val="Ingetavstnd"/>
        <w:rPr>
          <w:i/>
          <w:color w:val="1F497D"/>
        </w:rPr>
      </w:pPr>
      <w:r w:rsidRPr="00614ECD">
        <w:rPr>
          <w:i/>
          <w:color w:val="1F497D"/>
        </w:rPr>
        <w:t>&lt;HUVUDMAN&gt;_&lt;VERKSAMHET&gt;_&lt;SYSTEM&gt;</w:t>
      </w:r>
      <w:r w:rsidR="00FE468C">
        <w:rPr>
          <w:i/>
          <w:color w:val="1F497D"/>
        </w:rPr>
        <w:t>_&lt;SERVER&gt;</w:t>
      </w:r>
      <w:r w:rsidRPr="00614ECD">
        <w:rPr>
          <w:i/>
          <w:color w:val="1F497D"/>
        </w:rPr>
        <w:t>_&lt;INFO_TYPE&gt;_&lt;UNIT_TYPE&gt;_&lt;CREATED&gt;.dat</w:t>
      </w:r>
    </w:p>
    <w:p w:rsidR="00B96CAD" w:rsidRDefault="00B96CAD" w:rsidP="00C46CC6">
      <w:pPr>
        <w:pStyle w:val="Ingetavstnd"/>
      </w:pPr>
    </w:p>
    <w:p w:rsidR="00C71BAD" w:rsidRPr="00614ECD" w:rsidRDefault="00C71BAD" w:rsidP="00C46CC6">
      <w:pPr>
        <w:pStyle w:val="Ingetavstnd"/>
      </w:pPr>
      <w:r w:rsidRPr="00614ECD">
        <w:t xml:space="preserve">Namnet på filen </w:t>
      </w:r>
      <w:r w:rsidR="000D6C56">
        <w:t>ska</w:t>
      </w:r>
      <w:r w:rsidRPr="00614ECD">
        <w:t xml:space="preserve"> sättas i respektive system som skapar filen och följa nedanstående namnsättningsförfarande. </w:t>
      </w:r>
    </w:p>
    <w:p w:rsidR="00C71BAD" w:rsidRDefault="00C71BAD" w:rsidP="00C46CC6">
      <w:pPr>
        <w:pStyle w:val="Ingetavst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76"/>
      </w:tblGrid>
      <w:tr w:rsidR="00D574E0" w:rsidTr="00721AFE">
        <w:tc>
          <w:tcPr>
            <w:tcW w:w="2235" w:type="dxa"/>
            <w:shd w:val="clear" w:color="auto" w:fill="auto"/>
          </w:tcPr>
          <w:p w:rsidR="00D574E0" w:rsidRDefault="00D574E0" w:rsidP="00C46CC6">
            <w:pPr>
              <w:pStyle w:val="Ingetavstnd"/>
            </w:pPr>
            <w:r w:rsidRPr="00721AFE">
              <w:rPr>
                <w:i/>
                <w:color w:val="1F497D"/>
              </w:rPr>
              <w:t>&lt;HUVUDMAN&gt;</w:t>
            </w:r>
          </w:p>
        </w:tc>
        <w:tc>
          <w:tcPr>
            <w:tcW w:w="6976" w:type="dxa"/>
            <w:shd w:val="clear" w:color="auto" w:fill="auto"/>
          </w:tcPr>
          <w:p w:rsidR="00D574E0" w:rsidRDefault="00D574E0" w:rsidP="00C46CC6">
            <w:pPr>
              <w:pStyle w:val="Ingetavstnd"/>
            </w:pPr>
            <w:r w:rsidRPr="00721AFE">
              <w:rPr>
                <w:i/>
                <w:color w:val="1F497D"/>
              </w:rPr>
              <w:t xml:space="preserve">ska ersättas med den </w:t>
            </w:r>
            <w:r w:rsidRPr="00721AFE">
              <w:rPr>
                <w:i/>
                <w:color w:val="1F497D"/>
                <w:u w:val="single"/>
              </w:rPr>
              <w:t>organisationskod</w:t>
            </w:r>
            <w:r w:rsidRPr="00721AFE">
              <w:rPr>
                <w:i/>
                <w:color w:val="1F497D"/>
              </w:rPr>
              <w:t xml:space="preserve"> som fastställts i samråd med </w:t>
            </w:r>
            <w:proofErr w:type="spellStart"/>
            <w:r w:rsidRPr="00721AFE">
              <w:rPr>
                <w:i/>
                <w:color w:val="1F497D"/>
              </w:rPr>
              <w:t>SKaPa</w:t>
            </w:r>
            <w:proofErr w:type="spellEnd"/>
            <w:r w:rsidRPr="00721AFE">
              <w:rPr>
                <w:i/>
                <w:color w:val="1F497D"/>
              </w:rPr>
              <w:t xml:space="preserve">. Ex. </w:t>
            </w:r>
            <w:r w:rsidRPr="00721AFE">
              <w:rPr>
                <w:i/>
                <w:color w:val="C0504D"/>
              </w:rPr>
              <w:t>LIV</w:t>
            </w:r>
            <w:r w:rsidRPr="00721AFE">
              <w:rPr>
                <w:i/>
                <w:color w:val="1F497D"/>
              </w:rPr>
              <w:t xml:space="preserve"> = Landstinget i Värmland.</w:t>
            </w:r>
          </w:p>
        </w:tc>
      </w:tr>
      <w:tr w:rsidR="00D574E0" w:rsidTr="00721AFE">
        <w:tc>
          <w:tcPr>
            <w:tcW w:w="2235" w:type="dxa"/>
            <w:shd w:val="clear" w:color="auto" w:fill="auto"/>
          </w:tcPr>
          <w:p w:rsidR="00D574E0" w:rsidRDefault="00D574E0" w:rsidP="00C46CC6">
            <w:pPr>
              <w:pStyle w:val="Ingetavstnd"/>
            </w:pPr>
            <w:r w:rsidRPr="00721AFE">
              <w:rPr>
                <w:i/>
                <w:color w:val="1F497D"/>
              </w:rPr>
              <w:t>&lt;VERKSAMHET&gt;</w:t>
            </w:r>
          </w:p>
        </w:tc>
        <w:tc>
          <w:tcPr>
            <w:tcW w:w="6976" w:type="dxa"/>
            <w:shd w:val="clear" w:color="auto" w:fill="auto"/>
          </w:tcPr>
          <w:p w:rsidR="00D574E0" w:rsidRDefault="00D574E0" w:rsidP="00C46CC6">
            <w:pPr>
              <w:pStyle w:val="Ingetavstnd"/>
            </w:pPr>
            <w:proofErr w:type="gramStart"/>
            <w:r w:rsidRPr="00721AFE">
              <w:rPr>
                <w:i/>
                <w:color w:val="1F497D"/>
              </w:rPr>
              <w:t>ska ersättas med den verksamhetskod som innehållet i filen avser.</w:t>
            </w:r>
            <w:proofErr w:type="gramEnd"/>
            <w:r w:rsidRPr="00721AFE">
              <w:rPr>
                <w:i/>
                <w:color w:val="1F497D"/>
              </w:rPr>
              <w:t xml:space="preserve"> Filer till </w:t>
            </w:r>
            <w:proofErr w:type="spellStart"/>
            <w:r w:rsidRPr="00721AFE">
              <w:rPr>
                <w:i/>
                <w:color w:val="1F497D"/>
              </w:rPr>
              <w:t>SKaPa</w:t>
            </w:r>
            <w:proofErr w:type="spellEnd"/>
            <w:r w:rsidRPr="00721AFE">
              <w:rPr>
                <w:i/>
                <w:color w:val="1F497D"/>
              </w:rPr>
              <w:t xml:space="preserve"> ska alltid ha verksamhetskoden TV (tandvård).</w:t>
            </w:r>
          </w:p>
        </w:tc>
      </w:tr>
      <w:tr w:rsidR="00D574E0" w:rsidTr="00721AFE">
        <w:tc>
          <w:tcPr>
            <w:tcW w:w="2235" w:type="dxa"/>
            <w:shd w:val="clear" w:color="auto" w:fill="auto"/>
          </w:tcPr>
          <w:p w:rsidR="00D574E0" w:rsidRDefault="00D574E0" w:rsidP="00C46CC6">
            <w:pPr>
              <w:pStyle w:val="Ingetavstnd"/>
            </w:pPr>
            <w:r w:rsidRPr="00721AFE">
              <w:rPr>
                <w:i/>
                <w:color w:val="1F497D"/>
              </w:rPr>
              <w:t>&lt;SYSTEM&gt;</w:t>
            </w:r>
          </w:p>
        </w:tc>
        <w:tc>
          <w:tcPr>
            <w:tcW w:w="6976" w:type="dxa"/>
            <w:shd w:val="clear" w:color="auto" w:fill="auto"/>
          </w:tcPr>
          <w:p w:rsidR="00554BA1" w:rsidRPr="00721AFE" w:rsidRDefault="00D574E0" w:rsidP="00C46CC6">
            <w:pPr>
              <w:pStyle w:val="Ingetavstnd"/>
              <w:rPr>
                <w:i/>
                <w:color w:val="C0504D"/>
              </w:rPr>
            </w:pPr>
            <w:proofErr w:type="gramStart"/>
            <w:r w:rsidRPr="00721AFE">
              <w:rPr>
                <w:i/>
                <w:color w:val="1F497D"/>
              </w:rPr>
              <w:t>ska ersättas med den systemkod som motsvarar det informationssystem som data</w:t>
            </w:r>
            <w:r w:rsidR="00554BA1" w:rsidRPr="00721AFE">
              <w:rPr>
                <w:i/>
                <w:color w:val="1F497D"/>
              </w:rPr>
              <w:t xml:space="preserve"> h</w:t>
            </w:r>
            <w:r w:rsidRPr="00721AFE">
              <w:rPr>
                <w:i/>
                <w:color w:val="1F497D"/>
              </w:rPr>
              <w:t>ämtats från.</w:t>
            </w:r>
            <w:proofErr w:type="gramEnd"/>
            <w:r w:rsidRPr="00721AFE">
              <w:rPr>
                <w:i/>
                <w:color w:val="1F497D"/>
              </w:rPr>
              <w:t xml:space="preserve"> För de olika journalsystemen används följande förkortningar:</w:t>
            </w:r>
            <w:r w:rsidRPr="00721AFE">
              <w:rPr>
                <w:i/>
                <w:color w:val="C0504D"/>
              </w:rPr>
              <w:t xml:space="preserve"> </w:t>
            </w:r>
          </w:p>
          <w:p w:rsidR="00D574E0" w:rsidRPr="00721AFE" w:rsidRDefault="00D574E0" w:rsidP="00C46CC6">
            <w:pPr>
              <w:pStyle w:val="Ingetavstnd"/>
              <w:rPr>
                <w:i/>
                <w:color w:val="1F497D"/>
              </w:rPr>
            </w:pPr>
            <w:r w:rsidRPr="00721AFE">
              <w:rPr>
                <w:i/>
                <w:color w:val="C0504D"/>
              </w:rPr>
              <w:t>OP</w:t>
            </w:r>
            <w:r w:rsidRPr="00721AFE">
              <w:rPr>
                <w:i/>
                <w:color w:val="1F497D"/>
              </w:rPr>
              <w:tab/>
              <w:t>=</w:t>
            </w:r>
            <w:r w:rsidRPr="00721AFE">
              <w:rPr>
                <w:i/>
                <w:color w:val="1F497D"/>
              </w:rPr>
              <w:tab/>
              <w:t>OPUS</w:t>
            </w:r>
          </w:p>
          <w:p w:rsidR="00D574E0" w:rsidRPr="00721AFE" w:rsidRDefault="00D574E0" w:rsidP="00C46CC6">
            <w:pPr>
              <w:pStyle w:val="Ingetavstnd"/>
              <w:rPr>
                <w:i/>
                <w:color w:val="1F497D"/>
              </w:rPr>
            </w:pPr>
            <w:r w:rsidRPr="00721AFE">
              <w:rPr>
                <w:i/>
                <w:color w:val="C0504D"/>
              </w:rPr>
              <w:t>T4</w:t>
            </w:r>
            <w:r w:rsidRPr="00721AFE">
              <w:rPr>
                <w:i/>
                <w:color w:val="1F497D"/>
              </w:rPr>
              <w:tab/>
              <w:t>=</w:t>
            </w:r>
            <w:r w:rsidRPr="00721AFE">
              <w:rPr>
                <w:i/>
                <w:color w:val="1F497D"/>
              </w:rPr>
              <w:tab/>
              <w:t>T4</w:t>
            </w:r>
          </w:p>
          <w:p w:rsidR="00D574E0" w:rsidRPr="00721AFE" w:rsidRDefault="00D574E0" w:rsidP="00C46CC6">
            <w:pPr>
              <w:pStyle w:val="Ingetavstnd"/>
              <w:rPr>
                <w:i/>
                <w:color w:val="1F497D"/>
              </w:rPr>
            </w:pPr>
            <w:r w:rsidRPr="00721AFE">
              <w:rPr>
                <w:i/>
                <w:color w:val="C0504D"/>
              </w:rPr>
              <w:t>EFF</w:t>
            </w:r>
            <w:r w:rsidRPr="00721AFE">
              <w:rPr>
                <w:i/>
                <w:color w:val="1F497D"/>
              </w:rPr>
              <w:tab/>
              <w:t>=</w:t>
            </w:r>
            <w:r w:rsidRPr="00721AFE">
              <w:rPr>
                <w:i/>
                <w:color w:val="1F497D"/>
              </w:rPr>
              <w:tab/>
            </w:r>
            <w:proofErr w:type="spellStart"/>
            <w:r w:rsidRPr="00721AFE">
              <w:rPr>
                <w:i/>
                <w:color w:val="1F497D"/>
              </w:rPr>
              <w:t>Effica</w:t>
            </w:r>
            <w:proofErr w:type="spellEnd"/>
          </w:p>
          <w:p w:rsidR="00D574E0" w:rsidRDefault="00D574E0" w:rsidP="00C46CC6">
            <w:pPr>
              <w:pStyle w:val="Ingetavstnd"/>
            </w:pPr>
            <w:r w:rsidRPr="00721AFE">
              <w:rPr>
                <w:i/>
                <w:color w:val="C0504D"/>
              </w:rPr>
              <w:lastRenderedPageBreak/>
              <w:t>CAR</w:t>
            </w:r>
            <w:r w:rsidRPr="00721AFE">
              <w:rPr>
                <w:i/>
                <w:color w:val="1F497D"/>
              </w:rPr>
              <w:tab/>
              <w:t>=</w:t>
            </w:r>
            <w:r w:rsidRPr="00721AFE">
              <w:rPr>
                <w:i/>
                <w:color w:val="1F497D"/>
              </w:rPr>
              <w:tab/>
              <w:t>Carita</w:t>
            </w:r>
          </w:p>
        </w:tc>
      </w:tr>
      <w:tr w:rsidR="00FE468C" w:rsidTr="00721AFE">
        <w:tc>
          <w:tcPr>
            <w:tcW w:w="2235" w:type="dxa"/>
            <w:shd w:val="clear" w:color="auto" w:fill="auto"/>
          </w:tcPr>
          <w:p w:rsidR="00FE468C" w:rsidRPr="00721AFE" w:rsidRDefault="00FE468C" w:rsidP="00C46CC6">
            <w:pPr>
              <w:pStyle w:val="Ingetavstnd"/>
              <w:rPr>
                <w:i/>
                <w:color w:val="1F497D"/>
              </w:rPr>
            </w:pPr>
            <w:r w:rsidRPr="00721AFE">
              <w:rPr>
                <w:i/>
                <w:color w:val="1F497D"/>
              </w:rPr>
              <w:lastRenderedPageBreak/>
              <w:t>&lt;SERVER&gt;</w:t>
            </w:r>
          </w:p>
        </w:tc>
        <w:tc>
          <w:tcPr>
            <w:tcW w:w="6976" w:type="dxa"/>
            <w:shd w:val="clear" w:color="auto" w:fill="auto"/>
          </w:tcPr>
          <w:p w:rsidR="00FE468C" w:rsidRPr="00721AFE" w:rsidRDefault="00FE468C" w:rsidP="00FE468C">
            <w:pPr>
              <w:pStyle w:val="Ingetavstnd"/>
              <w:rPr>
                <w:i/>
                <w:color w:val="1F497D"/>
              </w:rPr>
            </w:pPr>
            <w:proofErr w:type="gramStart"/>
            <w:r w:rsidRPr="00721AFE">
              <w:rPr>
                <w:i/>
                <w:color w:val="1F497D"/>
              </w:rPr>
              <w:t>valbar del som anger den server som genererat filen.</w:t>
            </w:r>
            <w:proofErr w:type="gramEnd"/>
            <w:r w:rsidRPr="00721AFE">
              <w:rPr>
                <w:i/>
                <w:color w:val="1F497D"/>
              </w:rPr>
              <w:t xml:space="preserve"> Används av organisationer med informationssystemet installerat på fler än en server.</w:t>
            </w:r>
          </w:p>
        </w:tc>
      </w:tr>
      <w:tr w:rsidR="00D574E0" w:rsidTr="00721AFE">
        <w:tc>
          <w:tcPr>
            <w:tcW w:w="2235" w:type="dxa"/>
            <w:shd w:val="clear" w:color="auto" w:fill="auto"/>
          </w:tcPr>
          <w:p w:rsidR="00D574E0" w:rsidRDefault="00D574E0" w:rsidP="00C46CC6">
            <w:pPr>
              <w:pStyle w:val="Ingetavstnd"/>
            </w:pPr>
            <w:r w:rsidRPr="00721AFE">
              <w:rPr>
                <w:i/>
                <w:color w:val="1F497D"/>
              </w:rPr>
              <w:t>&lt;INFO_TYPE&gt;</w:t>
            </w:r>
            <w:r w:rsidRPr="00721AFE">
              <w:rPr>
                <w:i/>
                <w:color w:val="1F497D"/>
              </w:rPr>
              <w:tab/>
            </w:r>
          </w:p>
        </w:tc>
        <w:tc>
          <w:tcPr>
            <w:tcW w:w="6976" w:type="dxa"/>
            <w:shd w:val="clear" w:color="auto" w:fill="auto"/>
          </w:tcPr>
          <w:p w:rsidR="00D574E0" w:rsidRDefault="00D574E0" w:rsidP="00C46CC6">
            <w:pPr>
              <w:pStyle w:val="Ingetavstnd"/>
            </w:pPr>
            <w:proofErr w:type="gramStart"/>
            <w:r w:rsidRPr="00721AFE">
              <w:rPr>
                <w:i/>
                <w:color w:val="1F497D"/>
              </w:rPr>
              <w:t>ska ange den fördefinierade filtyp som filen innehåller.</w:t>
            </w:r>
            <w:proofErr w:type="gramEnd"/>
            <w:r w:rsidRPr="00721AFE">
              <w:rPr>
                <w:i/>
                <w:color w:val="1F497D"/>
              </w:rPr>
              <w:t xml:space="preserve"> Se respektive filspecifikation.</w:t>
            </w:r>
            <w:r w:rsidR="00554BA1" w:rsidRPr="00721AFE">
              <w:rPr>
                <w:i/>
                <w:color w:val="1F497D"/>
              </w:rPr>
              <w:t xml:space="preserve"> Ex. PATIENTKONTAKTER</w:t>
            </w:r>
            <w:r w:rsidR="00027739">
              <w:rPr>
                <w:i/>
                <w:color w:val="1F497D"/>
              </w:rPr>
              <w:t>3</w:t>
            </w:r>
          </w:p>
        </w:tc>
      </w:tr>
      <w:tr w:rsidR="00D574E0" w:rsidTr="00721AFE">
        <w:tc>
          <w:tcPr>
            <w:tcW w:w="2235" w:type="dxa"/>
            <w:shd w:val="clear" w:color="auto" w:fill="auto"/>
          </w:tcPr>
          <w:p w:rsidR="00D574E0" w:rsidRDefault="00D574E0" w:rsidP="00C46CC6">
            <w:pPr>
              <w:pStyle w:val="Ingetavstnd"/>
            </w:pPr>
            <w:r w:rsidRPr="00721AFE">
              <w:rPr>
                <w:i/>
                <w:color w:val="1F497D"/>
              </w:rPr>
              <w:t xml:space="preserve">&lt;UNIT_TYPE&gt; </w:t>
            </w:r>
            <w:r w:rsidRPr="00721AFE">
              <w:rPr>
                <w:i/>
                <w:color w:val="1F497D"/>
              </w:rPr>
              <w:tab/>
            </w:r>
          </w:p>
        </w:tc>
        <w:tc>
          <w:tcPr>
            <w:tcW w:w="6976" w:type="dxa"/>
            <w:shd w:val="clear" w:color="auto" w:fill="auto"/>
          </w:tcPr>
          <w:p w:rsidR="00D574E0" w:rsidRPr="00721AFE" w:rsidRDefault="00D574E0" w:rsidP="00D574E0">
            <w:pPr>
              <w:pStyle w:val="Ingetavstnd"/>
              <w:rPr>
                <w:i/>
                <w:color w:val="1F497D"/>
              </w:rPr>
            </w:pPr>
            <w:r w:rsidRPr="00721AFE">
              <w:rPr>
                <w:i/>
                <w:color w:val="1F497D"/>
              </w:rPr>
              <w:t xml:space="preserve">ska ange om filen innehåller data för en i förväg angiven period, eller om den innehåller de data som tillkommit/förändrats sedan senaste utskick. </w:t>
            </w:r>
          </w:p>
          <w:p w:rsidR="00D574E0" w:rsidRPr="00721AFE" w:rsidRDefault="00D574E0" w:rsidP="00D574E0">
            <w:pPr>
              <w:pStyle w:val="Ingetavstnd"/>
              <w:rPr>
                <w:i/>
                <w:color w:val="1F497D"/>
              </w:rPr>
            </w:pPr>
            <w:r w:rsidRPr="00721AFE">
              <w:rPr>
                <w:i/>
                <w:color w:val="C0504D"/>
              </w:rPr>
              <w:t>TOT</w:t>
            </w:r>
            <w:r w:rsidR="00554BA1" w:rsidRPr="00721AFE">
              <w:rPr>
                <w:i/>
                <w:color w:val="1F497D"/>
              </w:rPr>
              <w:tab/>
              <w:t>=</w:t>
            </w:r>
            <w:r w:rsidR="00554BA1" w:rsidRPr="00721AFE">
              <w:rPr>
                <w:i/>
                <w:color w:val="1F497D"/>
              </w:rPr>
              <w:tab/>
              <w:t>”Totalfil</w:t>
            </w:r>
            <w:r w:rsidRPr="00721AFE">
              <w:rPr>
                <w:i/>
                <w:color w:val="1F497D"/>
              </w:rPr>
              <w:t>”. Alla uppgifter bakåt i tiden som ska levereras.</w:t>
            </w:r>
            <w:r w:rsidR="00554BA1" w:rsidRPr="00721AFE">
              <w:rPr>
                <w:i/>
                <w:color w:val="1F497D"/>
              </w:rPr>
              <w:t xml:space="preserve"> </w:t>
            </w:r>
            <w:proofErr w:type="gramStart"/>
            <w:r w:rsidRPr="00721AFE">
              <w:rPr>
                <w:i/>
                <w:color w:val="1F497D"/>
              </w:rPr>
              <w:t>Tex</w:t>
            </w:r>
            <w:proofErr w:type="gramEnd"/>
            <w:r w:rsidRPr="00721AFE">
              <w:rPr>
                <w:i/>
                <w:color w:val="1F497D"/>
              </w:rPr>
              <w:t xml:space="preserve"> vid första grundladdningen.</w:t>
            </w:r>
          </w:p>
          <w:p w:rsidR="00D574E0" w:rsidRPr="00721AFE" w:rsidRDefault="00D574E0" w:rsidP="00D574E0">
            <w:pPr>
              <w:pStyle w:val="Ingetavstnd"/>
              <w:rPr>
                <w:i/>
                <w:color w:val="1F497D"/>
              </w:rPr>
            </w:pPr>
            <w:r w:rsidRPr="00721AFE">
              <w:rPr>
                <w:i/>
                <w:color w:val="C0504D"/>
              </w:rPr>
              <w:t>D</w:t>
            </w:r>
            <w:r w:rsidRPr="00721AFE">
              <w:rPr>
                <w:i/>
                <w:color w:val="1F497D"/>
              </w:rPr>
              <w:tab/>
              <w:t>=</w:t>
            </w:r>
            <w:r w:rsidRPr="00721AFE">
              <w:rPr>
                <w:i/>
                <w:color w:val="1F497D"/>
              </w:rPr>
              <w:tab/>
              <w:t>”Delta</w:t>
            </w:r>
            <w:r w:rsidR="00554BA1" w:rsidRPr="00721AFE">
              <w:rPr>
                <w:i/>
                <w:color w:val="1F497D"/>
              </w:rPr>
              <w:t>fil”</w:t>
            </w:r>
            <w:r w:rsidRPr="00721AFE">
              <w:rPr>
                <w:i/>
                <w:color w:val="1F497D"/>
              </w:rPr>
              <w:t>. De rader som tillkommit sedan senaste uttag. Det här är den typ av fil som ska eftersträvas.</w:t>
            </w:r>
          </w:p>
        </w:tc>
      </w:tr>
      <w:tr w:rsidR="00D574E0" w:rsidTr="00721AFE">
        <w:tc>
          <w:tcPr>
            <w:tcW w:w="2235" w:type="dxa"/>
            <w:shd w:val="clear" w:color="auto" w:fill="auto"/>
          </w:tcPr>
          <w:p w:rsidR="00D574E0" w:rsidRPr="00721AFE" w:rsidRDefault="00D574E0" w:rsidP="00C46CC6">
            <w:pPr>
              <w:pStyle w:val="Ingetavstnd"/>
              <w:rPr>
                <w:i/>
                <w:color w:val="1F497D"/>
              </w:rPr>
            </w:pPr>
            <w:r w:rsidRPr="00721AFE">
              <w:rPr>
                <w:i/>
                <w:color w:val="1F497D"/>
              </w:rPr>
              <w:t>&lt;CREATED&gt;</w:t>
            </w:r>
          </w:p>
        </w:tc>
        <w:tc>
          <w:tcPr>
            <w:tcW w:w="6976" w:type="dxa"/>
            <w:shd w:val="clear" w:color="auto" w:fill="auto"/>
          </w:tcPr>
          <w:p w:rsidR="00D574E0" w:rsidRPr="00721AFE" w:rsidRDefault="00D574E0" w:rsidP="00721AFE">
            <w:pPr>
              <w:pStyle w:val="Ingetavstnd"/>
              <w:rPr>
                <w:i/>
                <w:color w:val="1F497D"/>
              </w:rPr>
            </w:pPr>
            <w:proofErr w:type="gramStart"/>
            <w:r w:rsidRPr="00721AFE">
              <w:rPr>
                <w:i/>
                <w:color w:val="1F497D"/>
              </w:rPr>
              <w:t>ska ersättas med det datum och klockslag då filen skapades ur journalsystemet.</w:t>
            </w:r>
            <w:proofErr w:type="gramEnd"/>
            <w:r w:rsidRPr="00721AFE">
              <w:rPr>
                <w:i/>
                <w:color w:val="1F497D"/>
              </w:rPr>
              <w:t xml:space="preserve"> Datum och klockslag ska representera det tillfälle då filen blev </w:t>
            </w:r>
            <w:r w:rsidRPr="00721AFE">
              <w:rPr>
                <w:i/>
                <w:color w:val="1F497D"/>
                <w:u w:val="single"/>
              </w:rPr>
              <w:t>färdigställd</w:t>
            </w:r>
            <w:r w:rsidRPr="00721AFE">
              <w:rPr>
                <w:i/>
                <w:color w:val="1F497D"/>
              </w:rPr>
              <w:t>.</w:t>
            </w:r>
          </w:p>
          <w:p w:rsidR="00D574E0" w:rsidRPr="00721AFE" w:rsidRDefault="00D574E0" w:rsidP="00D574E0">
            <w:pPr>
              <w:pStyle w:val="Ingetavstnd"/>
              <w:rPr>
                <w:i/>
                <w:color w:val="1F497D"/>
              </w:rPr>
            </w:pPr>
            <w:r w:rsidRPr="00721AFE">
              <w:rPr>
                <w:i/>
                <w:color w:val="1F497D"/>
              </w:rPr>
              <w:t xml:space="preserve">Anges på formatet </w:t>
            </w:r>
            <w:r w:rsidRPr="00721AFE">
              <w:rPr>
                <w:i/>
                <w:color w:val="C0504D"/>
              </w:rPr>
              <w:t>YYYYMMDDHHMI</w:t>
            </w:r>
            <w:r w:rsidRPr="00721AFE">
              <w:rPr>
                <w:i/>
                <w:color w:val="1F497D"/>
              </w:rPr>
              <w:t xml:space="preserve">. </w:t>
            </w:r>
            <w:proofErr w:type="gramStart"/>
            <w:r w:rsidRPr="00721AFE">
              <w:rPr>
                <w:i/>
                <w:color w:val="1F497D"/>
              </w:rPr>
              <w:t>Dvs</w:t>
            </w:r>
            <w:proofErr w:type="gramEnd"/>
            <w:r w:rsidRPr="00721AFE">
              <w:rPr>
                <w:i/>
                <w:color w:val="1F497D"/>
              </w:rPr>
              <w:t xml:space="preserve"> år, </w:t>
            </w:r>
            <w:proofErr w:type="spellStart"/>
            <w:r w:rsidRPr="00721AFE">
              <w:rPr>
                <w:i/>
                <w:color w:val="1F497D"/>
              </w:rPr>
              <w:t>månad,dag,timme,minut</w:t>
            </w:r>
            <w:proofErr w:type="spellEnd"/>
            <w:r w:rsidRPr="00721AFE">
              <w:rPr>
                <w:i/>
                <w:color w:val="1F497D"/>
              </w:rPr>
              <w:t xml:space="preserve"> med 12 tecken.</w:t>
            </w:r>
          </w:p>
        </w:tc>
      </w:tr>
    </w:tbl>
    <w:p w:rsidR="00D574E0" w:rsidRDefault="00D574E0" w:rsidP="00C46CC6">
      <w:pPr>
        <w:pStyle w:val="Ingetavstnd"/>
      </w:pPr>
    </w:p>
    <w:p w:rsidR="00C71BAD" w:rsidRPr="00614ECD" w:rsidRDefault="00C71BAD" w:rsidP="00C46CC6">
      <w:pPr>
        <w:pStyle w:val="Ingetavstnd"/>
      </w:pPr>
      <w:r w:rsidRPr="00614ECD">
        <w:t>FILNAMN, ett exempel</w:t>
      </w:r>
    </w:p>
    <w:p w:rsidR="00C71BAD" w:rsidRPr="00614ECD" w:rsidRDefault="00C71BAD" w:rsidP="00C46CC6">
      <w:pPr>
        <w:pStyle w:val="Ingetavstnd"/>
      </w:pPr>
      <w:r w:rsidRPr="00614ECD">
        <w:t>Nedan är ett exempel på namnsättning från Folktandvården i Värmland</w:t>
      </w:r>
      <w:r w:rsidR="00EC1130">
        <w:t>,</w:t>
      </w:r>
      <w:r w:rsidRPr="00614ECD">
        <w:t xml:space="preserve"> med alla klinikenheter som finns. Notera att filen sammanställdes den 27/6 -08 kl. 22:03.</w:t>
      </w:r>
    </w:p>
    <w:p w:rsidR="00C71BAD" w:rsidRPr="00614ECD" w:rsidRDefault="00C71BAD" w:rsidP="00C46CC6">
      <w:pPr>
        <w:pStyle w:val="Ingetavstnd"/>
        <w:rPr>
          <w:i/>
          <w:color w:val="1F497D"/>
        </w:rPr>
      </w:pPr>
      <w:r w:rsidRPr="00614ECD">
        <w:rPr>
          <w:i/>
          <w:color w:val="1F497D"/>
        </w:rPr>
        <w:t>Ex. LIV_TV_</w:t>
      </w:r>
      <w:r w:rsidR="00554BA1">
        <w:rPr>
          <w:i/>
          <w:color w:val="1F497D"/>
        </w:rPr>
        <w:t>EFF</w:t>
      </w:r>
      <w:r w:rsidRPr="00614ECD">
        <w:rPr>
          <w:i/>
          <w:color w:val="1F497D"/>
        </w:rPr>
        <w:t>_KLINIKENHETER2_TOT_200806272203.dat</w:t>
      </w:r>
    </w:p>
    <w:p w:rsidR="00C71BAD" w:rsidRPr="00614ECD" w:rsidRDefault="00C71BAD" w:rsidP="00C46CC6">
      <w:pPr>
        <w:pStyle w:val="Ingetavstnd"/>
      </w:pPr>
    </w:p>
    <w:p w:rsidR="00C71BAD" w:rsidRPr="00614ECD" w:rsidRDefault="00C71BAD" w:rsidP="0088273B">
      <w:pPr>
        <w:pStyle w:val="Rubrik3"/>
      </w:pPr>
      <w:bookmarkStart w:id="30" w:name="_Toc363807734"/>
      <w:r w:rsidRPr="00614ECD">
        <w:t>FILKATALOG</w:t>
      </w:r>
      <w:bookmarkEnd w:id="30"/>
    </w:p>
    <w:p w:rsidR="00C71BAD" w:rsidRPr="00614ECD" w:rsidRDefault="00C71BAD" w:rsidP="00C46CC6">
      <w:pPr>
        <w:pStyle w:val="Ingetavstnd"/>
      </w:pPr>
      <w:r w:rsidRPr="00614ECD">
        <w:t xml:space="preserve">Då filen är en </w:t>
      </w:r>
      <w:proofErr w:type="spellStart"/>
      <w:r w:rsidRPr="00614ECD">
        <w:t>laddfil</w:t>
      </w:r>
      <w:proofErr w:type="spellEnd"/>
      <w:r w:rsidRPr="00614ECD">
        <w:t xml:space="preserve"> som </w:t>
      </w:r>
      <w:r w:rsidR="000D6C56">
        <w:t>ska</w:t>
      </w:r>
      <w:r w:rsidRPr="00614ECD">
        <w:t xml:space="preserve"> levereras från ett källsystem (ex. ett journalsystem) till datalagret för bearbetning så </w:t>
      </w:r>
      <w:r w:rsidR="000D6C56">
        <w:t>ska</w:t>
      </w:r>
      <w:r w:rsidRPr="00614ECD">
        <w:t xml:space="preserve"> filen läggas i den ”postlåda” som ställts till förfogande för deltagarens in- och utgående filer. Nedan, byt ut texten </w:t>
      </w:r>
      <w:r w:rsidRPr="00614ECD">
        <w:rPr>
          <w:i/>
          <w:color w:val="1F497D"/>
        </w:rPr>
        <w:t>&lt; HUVUDMAN&gt;</w:t>
      </w:r>
      <w:r w:rsidRPr="00614ECD">
        <w:t xml:space="preserve"> mot korrekt ”postlåda” för deltagaren.</w:t>
      </w:r>
    </w:p>
    <w:p w:rsidR="00C71BAD" w:rsidRPr="00614ECD" w:rsidRDefault="00C71BAD" w:rsidP="00C46CC6">
      <w:pPr>
        <w:pStyle w:val="Ingetavstnd"/>
      </w:pPr>
    </w:p>
    <w:p w:rsidR="00C71BAD" w:rsidRPr="00614ECD" w:rsidRDefault="00C71BAD" w:rsidP="00C46CC6">
      <w:pPr>
        <w:pStyle w:val="Ingetavstnd"/>
        <w:rPr>
          <w:i/>
          <w:color w:val="1F497D"/>
        </w:rPr>
      </w:pPr>
      <w:r w:rsidRPr="00614ECD">
        <w:t>Namn på postlåda.</w:t>
      </w:r>
      <w:r w:rsidRPr="00614ECD">
        <w:tab/>
      </w:r>
      <w:r w:rsidRPr="00614ECD">
        <w:rPr>
          <w:i/>
          <w:color w:val="1F497D"/>
        </w:rPr>
        <w:t>&lt; HUVUDMAN&gt;</w:t>
      </w:r>
    </w:p>
    <w:p w:rsidR="00C71BAD" w:rsidRPr="00614ECD" w:rsidRDefault="00C71BAD" w:rsidP="00C46CC6">
      <w:pPr>
        <w:pStyle w:val="Ingetavstnd"/>
        <w:rPr>
          <w:i/>
          <w:color w:val="1F497D"/>
        </w:rPr>
      </w:pPr>
      <w:r w:rsidRPr="00614ECD">
        <w:t>Namn på katalog för postlåda.</w:t>
      </w:r>
      <w:r w:rsidRPr="00614ECD">
        <w:tab/>
      </w:r>
      <w:proofErr w:type="gramStart"/>
      <w:r w:rsidRPr="00614ECD">
        <w:rPr>
          <w:i/>
          <w:color w:val="1F497D"/>
        </w:rPr>
        <w:t>…/</w:t>
      </w:r>
      <w:proofErr w:type="gramEnd"/>
      <w:r w:rsidRPr="00614ECD">
        <w:rPr>
          <w:i/>
          <w:color w:val="1F497D"/>
        </w:rPr>
        <w:t>&lt; HUVUDMAN&gt;</w:t>
      </w:r>
    </w:p>
    <w:p w:rsidR="00C71BAD" w:rsidRPr="00614ECD" w:rsidRDefault="00C71BAD" w:rsidP="00C46CC6">
      <w:pPr>
        <w:pStyle w:val="Ingetavstnd"/>
        <w:rPr>
          <w:i/>
          <w:color w:val="1F497D"/>
        </w:rPr>
      </w:pPr>
      <w:r w:rsidRPr="00614ECD">
        <w:t>Inkommande filer placeras i följande underkatalog.</w:t>
      </w:r>
      <w:r w:rsidRPr="00614ECD">
        <w:tab/>
      </w:r>
      <w:proofErr w:type="gramStart"/>
      <w:r w:rsidRPr="00614ECD">
        <w:rPr>
          <w:i/>
          <w:color w:val="1F497D"/>
        </w:rPr>
        <w:t>…/</w:t>
      </w:r>
      <w:proofErr w:type="gramEnd"/>
      <w:r w:rsidRPr="00614ECD">
        <w:rPr>
          <w:i/>
          <w:color w:val="1F497D"/>
        </w:rPr>
        <w:t>&lt; HUVUDMAN&gt;/INBOX</w:t>
      </w:r>
    </w:p>
    <w:p w:rsidR="00C71BAD" w:rsidRPr="00614ECD" w:rsidRDefault="00C71BAD" w:rsidP="00C46CC6">
      <w:pPr>
        <w:pStyle w:val="Ingetavstnd"/>
        <w:rPr>
          <w:i/>
          <w:color w:val="1F497D"/>
        </w:rPr>
      </w:pPr>
      <w:r w:rsidRPr="00614ECD">
        <w:t>Efter lyckad inläsning flyttas inkommande filer till.</w:t>
      </w:r>
      <w:r w:rsidRPr="00614ECD">
        <w:tab/>
      </w:r>
      <w:proofErr w:type="gramStart"/>
      <w:r w:rsidRPr="00614ECD">
        <w:rPr>
          <w:i/>
          <w:color w:val="1F497D"/>
        </w:rPr>
        <w:t>…/</w:t>
      </w:r>
      <w:proofErr w:type="gramEnd"/>
      <w:r w:rsidRPr="00614ECD">
        <w:rPr>
          <w:i/>
          <w:color w:val="1F497D"/>
        </w:rPr>
        <w:t>&lt; HUVUDMAN&gt;/ARCHIVE</w:t>
      </w:r>
    </w:p>
    <w:p w:rsidR="00C71BAD" w:rsidRPr="00614ECD" w:rsidRDefault="00C71BAD" w:rsidP="00C46CC6">
      <w:pPr>
        <w:pStyle w:val="Ingetavstnd"/>
        <w:rPr>
          <w:i/>
          <w:color w:val="1F497D"/>
        </w:rPr>
      </w:pPr>
      <w:r w:rsidRPr="00614ECD">
        <w:t>Utgående filer placeras i följande underkatalog.</w:t>
      </w:r>
      <w:r w:rsidRPr="00614ECD">
        <w:tab/>
      </w:r>
      <w:proofErr w:type="gramStart"/>
      <w:r w:rsidRPr="00614ECD">
        <w:rPr>
          <w:i/>
          <w:color w:val="1F497D"/>
        </w:rPr>
        <w:t>…/</w:t>
      </w:r>
      <w:proofErr w:type="gramEnd"/>
      <w:r w:rsidRPr="00614ECD">
        <w:rPr>
          <w:i/>
          <w:color w:val="1F497D"/>
        </w:rPr>
        <w:t>&lt; HUVUDMAN&gt;/OUTBOX</w:t>
      </w:r>
    </w:p>
    <w:p w:rsidR="00C71BAD" w:rsidRPr="00614ECD" w:rsidRDefault="00C71BAD" w:rsidP="00C46CC6">
      <w:pPr>
        <w:pStyle w:val="Ingetavstnd"/>
        <w:rPr>
          <w:i/>
          <w:color w:val="1F497D"/>
        </w:rPr>
      </w:pPr>
    </w:p>
    <w:p w:rsidR="00C71BAD" w:rsidRPr="00614ECD" w:rsidRDefault="00C71BAD" w:rsidP="00C46CC6">
      <w:pPr>
        <w:pStyle w:val="Ingetavstnd"/>
        <w:rPr>
          <w:i/>
          <w:color w:val="1F497D"/>
        </w:rPr>
      </w:pPr>
      <w:r w:rsidRPr="00614ECD">
        <w:rPr>
          <w:i/>
          <w:color w:val="1F497D"/>
        </w:rPr>
        <w:t xml:space="preserve">Punkterna ”.../” står för den övergripande katalog som tillhandahålls av datalagret för </w:t>
      </w:r>
      <w:proofErr w:type="spellStart"/>
      <w:r w:rsidRPr="00614ECD">
        <w:rPr>
          <w:i/>
          <w:color w:val="1F497D"/>
        </w:rPr>
        <w:t>laddfiler</w:t>
      </w:r>
      <w:proofErr w:type="spellEnd"/>
      <w:r w:rsidRPr="00614ECD">
        <w:rPr>
          <w:i/>
          <w:color w:val="1F497D"/>
        </w:rPr>
        <w:t>. Tilldelas av driftansvarig. Namnet på ”postlådan” bör vara detsamma som leverantörens organisationskod som fastställts i gällande datafil för ORGANISATIONER.</w:t>
      </w:r>
    </w:p>
    <w:p w:rsidR="006E3291" w:rsidRPr="00614ECD" w:rsidRDefault="006E3291" w:rsidP="00C46CC6">
      <w:pPr>
        <w:pStyle w:val="Ingetavstnd"/>
      </w:pPr>
    </w:p>
    <w:p w:rsidR="00DE153A" w:rsidRPr="00614ECD" w:rsidRDefault="00EC5AD2" w:rsidP="0088273B">
      <w:pPr>
        <w:pStyle w:val="Rubrik2"/>
        <w:rPr>
          <w:rStyle w:val="Starkbetoning"/>
          <w:sz w:val="20"/>
          <w:szCs w:val="20"/>
        </w:rPr>
      </w:pPr>
      <w:bookmarkStart w:id="31" w:name="_Toc213583734"/>
      <w:bookmarkStart w:id="32" w:name="_Toc363807735"/>
      <w:r w:rsidRPr="00614ECD">
        <w:rPr>
          <w:rStyle w:val="Starkbetoning"/>
          <w:sz w:val="20"/>
          <w:szCs w:val="20"/>
        </w:rPr>
        <w:lastRenderedPageBreak/>
        <w:t>Laddmeddelanden</w:t>
      </w:r>
      <w:bookmarkEnd w:id="31"/>
      <w:bookmarkEnd w:id="32"/>
    </w:p>
    <w:p w:rsidR="00DE153A" w:rsidRPr="00614ECD" w:rsidRDefault="00F372FA" w:rsidP="00C46CC6">
      <w:pPr>
        <w:pStyle w:val="Ingetavstnd"/>
      </w:pPr>
      <w:r w:rsidRPr="00614ECD">
        <w:t xml:space="preserve">Den leveransansvarige får via mail besked om när levererade filer laddas in i det mottagande systemet och om innehållet har </w:t>
      </w:r>
      <w:r w:rsidR="00275F7A" w:rsidRPr="00614ECD">
        <w:t>passerat nödvändiga kontroller. Om kontrollerna visar på felaktigheter i filernas innehåll kommer det att redovisas separat.</w:t>
      </w:r>
    </w:p>
    <w:p w:rsidR="00275F7A" w:rsidRPr="00614ECD" w:rsidRDefault="00275F7A" w:rsidP="00C46CC6">
      <w:pPr>
        <w:pStyle w:val="Ingetavstnd"/>
      </w:pPr>
      <w:r w:rsidRPr="00614ECD">
        <w:t>Två typer av mailutskick levereras tillbaks som bekräftelse på hur laddningen av levererade filer har utfallit.</w:t>
      </w:r>
    </w:p>
    <w:p w:rsidR="00275F7A" w:rsidRPr="00614ECD" w:rsidRDefault="00275F7A" w:rsidP="00C46CC6">
      <w:pPr>
        <w:pStyle w:val="Ingetavstnd"/>
      </w:pPr>
      <w:r w:rsidRPr="00614ECD">
        <w:rPr>
          <w:u w:val="single"/>
        </w:rPr>
        <w:t>Laddstatistik</w:t>
      </w:r>
      <w:r w:rsidRPr="00614ECD">
        <w:t>. Ett mail som skickas varje</w:t>
      </w:r>
      <w:r w:rsidR="00C751F9">
        <w:t xml:space="preserve"> </w:t>
      </w:r>
      <w:r w:rsidR="002D271D">
        <w:t>efter genomförd inläsning.</w:t>
      </w:r>
      <w:r w:rsidRPr="00614ECD">
        <w:t xml:space="preserve"> I </w:t>
      </w:r>
      <w:proofErr w:type="spellStart"/>
      <w:r w:rsidRPr="00614ECD">
        <w:t>laddstatistiken</w:t>
      </w:r>
      <w:proofErr w:type="spellEnd"/>
      <w:r w:rsidRPr="00614ECD">
        <w:t xml:space="preserve"> redovisas när filerna har laddats och med vilket resultat. Om mail uteblir beror det på att någonting i leveranskedjan inte har fungerat. </w:t>
      </w:r>
    </w:p>
    <w:p w:rsidR="00275F7A" w:rsidRPr="00614ECD" w:rsidRDefault="00275F7A" w:rsidP="00C46CC6">
      <w:pPr>
        <w:pStyle w:val="Ingetavstnd"/>
      </w:pPr>
      <w:r w:rsidRPr="00614ECD">
        <w:rPr>
          <w:u w:val="single"/>
        </w:rPr>
        <w:t>Meddelandestatistik</w:t>
      </w:r>
      <w:r w:rsidRPr="00614ECD">
        <w:t xml:space="preserve">. Ett mail som skickas </w:t>
      </w:r>
      <w:r w:rsidR="00202D9D" w:rsidRPr="00614ECD">
        <w:t>om</w:t>
      </w:r>
      <w:r w:rsidRPr="00614ECD">
        <w:t xml:space="preserve"> felmeddelanden finns att redovisa. I meddelandestatistiken redovisas antalet fel av olika slag per levererad fil</w:t>
      </w:r>
      <w:r w:rsidR="00202D9D" w:rsidRPr="00614ECD">
        <w:t>. Om exakta detaljer önskas kan det hämtas separat enligt anvisningar. Anvisningar lämnas på begäran.</w:t>
      </w:r>
    </w:p>
    <w:p w:rsidR="001C5597" w:rsidRPr="00614ECD" w:rsidRDefault="001C5597" w:rsidP="00C46CC6">
      <w:pPr>
        <w:pStyle w:val="Ingetavstnd"/>
        <w:sectPr w:rsidR="001C5597" w:rsidRPr="00614ECD" w:rsidSect="00CD2084">
          <w:headerReference w:type="default" r:id="rId9"/>
          <w:footerReference w:type="default" r:id="rId10"/>
          <w:headerReference w:type="first" r:id="rId11"/>
          <w:footerReference w:type="first" r:id="rId12"/>
          <w:pgSz w:w="11907" w:h="16840"/>
          <w:pgMar w:top="1418" w:right="1418" w:bottom="1418" w:left="1418" w:header="720" w:footer="720" w:gutter="0"/>
          <w:cols w:space="720"/>
          <w:titlePg/>
          <w:docGrid w:linePitch="299"/>
        </w:sectPr>
      </w:pPr>
    </w:p>
    <w:p w:rsidR="00202D9D" w:rsidRPr="00614ECD" w:rsidRDefault="001501DA" w:rsidP="00C46CC6">
      <w:pPr>
        <w:pStyle w:val="Ingetavstnd"/>
        <w:rPr>
          <w:u w:val="single"/>
        </w:rPr>
      </w:pPr>
      <w:r>
        <w:rPr>
          <w:noProof/>
          <w:u w:val="single"/>
          <w:lang w:eastAsia="sv-SE"/>
        </w:rPr>
        <w:lastRenderedPageBreak/>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320675</wp:posOffset>
                </wp:positionV>
                <wp:extent cx="8559800" cy="1041400"/>
                <wp:effectExtent l="7620" t="6350" r="5080"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0" cy="1041400"/>
                        </a:xfrm>
                        <a:prstGeom prst="rect">
                          <a:avLst/>
                        </a:prstGeom>
                        <a:solidFill>
                          <a:srgbClr val="DDD8C2">
                            <a:alpha val="24001"/>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9pt;margin-top:25.25pt;width:674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tvzwIAALgFAAAOAAAAZHJzL2Uyb0RvYy54bWysVNuO0zAQfUfiHyy/d3Npsm2jTVfdXhDS&#10;AisWxLMbO42FYwfbbVoQ/87YbkvLviBEK0Uee3w858zl7n7fCrRj2nAlS5zcxBgxWSnK5abEnz+t&#10;BmOMjCWSEqEkK/GBGXw/ff3qru8KlqpGCco0AhBpir4rcWNtV0SRqRrWEnOjOibhsFa6JRZMvYmo&#10;Jj2gtyJK4/g26pWmnVYVMwZ2F+EQTz1+XbPKfqhrwywSJYbYrP9q/127bzS9I8VGk67h1TEM8g9R&#10;tIRLePQMtSCWoK3mL6BaXmllVG1vKtVGqq55xTwHYJPEf7B5bkjHPBcQx3Rnmcz/g63e75404rTE&#10;GUaStJCijyAakRvBUJI4ffrOFOD23D1px9B0j6r6apBU8wbc2Exr1TeMUIjK+0dXF5xh4Cpa9+8U&#10;BXiytcpLta916wBBBLT3GTmcM8L2FlWwOc7zyTiGxFVwlsRZkoEBMUWkOF3vtLFvmGqRW5RYQ/Qe&#10;nuwejQ2uJxcfvhKcrrgQ3tCb9VxotCNQHovFYjxPw13RNSTspvBioAXUg7t/3lziCIn6Ek/yNMeI&#10;iA10QmW1R7pyO94PwLH/HclcubXcQk8I3gL/sxMpnMZLSX3FWsJFWIMSQjouzFd74AzW3sLS74OU&#10;vhJ/zFZ5PMqG48FolA8H2XAZDx7Gq/lgNk9ub0fLh/nDMvnpok6youGUMrn0mObUGEn2d4V3bNFQ&#10;0ufWOAfoolJb4Pjc0B5R7tI2zCdpgsGA3kxHgfWFlEgr+4XbxneEqxKHcSXnOHb/o5xndJ+qi4ej&#10;F9yCxx6kAiVPqvkSdlUbqn+t6AEqGGLwZQrjDhaN0t8x6mF0lNh82xLNMBJvJXTBJMkyN2u8keWj&#10;FAx9ebK+PCGyAqgSWygdv5zbMJ+2neabBl5KPFupZtA5Nfc17boqRAVxOwPGg2dwHGVu/lza3uv3&#10;wJ3+AgAA//8DAFBLAwQUAAYACAAAACEAc7suu+IAAAALAQAADwAAAGRycy9kb3ducmV2LnhtbEyP&#10;wU7DMBBE70j8g7VI3Fo7SVOqEKdCCARUoEJBnJ14SSLsdRS7bfh73BMcRzOaeVOuJ2vYAUffO5KQ&#10;zAUwpMbpnloJH+/3sxUwHxRpZRyhhB/0sK7Oz0pVaHekNzzsQstiCflCSehCGArOfdOhVX7uBqTo&#10;fbnRqhDl2HI9qmMst4anQiy5VT3FhU4NeNth873bWwnP4eHp7vXxs9luxeDrF7PJr1ZLKS8vpptr&#10;YAGn8BeGE35Ehyoy1W5P2jMjYZZkET1IyEUO7BTIskUKrJaQJosceFXy/x+qXwAAAP//AwBQSwEC&#10;LQAUAAYACAAAACEAtoM4kv4AAADhAQAAEwAAAAAAAAAAAAAAAAAAAAAAW0NvbnRlbnRfVHlwZXNd&#10;LnhtbFBLAQItABQABgAIAAAAIQA4/SH/1gAAAJQBAAALAAAAAAAAAAAAAAAAAC8BAABfcmVscy8u&#10;cmVsc1BLAQItABQABgAIAAAAIQC9A6tvzwIAALgFAAAOAAAAAAAAAAAAAAAAAC4CAABkcnMvZTJv&#10;RG9jLnhtbFBLAQItABQABgAIAAAAIQBzuy674gAAAAsBAAAPAAAAAAAAAAAAAAAAACkFAABkcnMv&#10;ZG93bnJldi54bWxQSwUGAAAAAAQABADzAAAAOAYAAAAA&#10;" fillcolor="#ddd8c2">
                <v:fill opacity="15677f"/>
              </v:rect>
            </w:pict>
          </mc:Fallback>
        </mc:AlternateContent>
      </w:r>
      <w:r w:rsidR="00202D9D" w:rsidRPr="00614ECD">
        <w:rPr>
          <w:u w:val="single"/>
        </w:rPr>
        <w:t>Ex. på laddstatistik</w:t>
      </w:r>
    </w:p>
    <w:tbl>
      <w:tblPr>
        <w:tblW w:w="15900" w:type="dxa"/>
        <w:tblCellSpacing w:w="0" w:type="dxa"/>
        <w:tblCellMar>
          <w:left w:w="0" w:type="dxa"/>
          <w:right w:w="0" w:type="dxa"/>
        </w:tblCellMar>
        <w:tblLook w:val="04A0" w:firstRow="1" w:lastRow="0" w:firstColumn="1" w:lastColumn="0" w:noHBand="0" w:noVBand="1"/>
      </w:tblPr>
      <w:tblGrid>
        <w:gridCol w:w="5807"/>
        <w:gridCol w:w="2258"/>
        <w:gridCol w:w="1131"/>
        <w:gridCol w:w="1272"/>
        <w:gridCol w:w="1554"/>
        <w:gridCol w:w="756"/>
        <w:gridCol w:w="986"/>
        <w:gridCol w:w="2136"/>
      </w:tblGrid>
      <w:tr w:rsidR="001C5597" w:rsidRPr="00614ECD">
        <w:trPr>
          <w:tblCellSpacing w:w="0" w:type="dxa"/>
        </w:trPr>
        <w:tc>
          <w:tcPr>
            <w:tcW w:w="5807" w:type="dxa"/>
            <w:vAlign w:val="center"/>
          </w:tcPr>
          <w:p w:rsidR="001C5597" w:rsidRPr="00614ECD" w:rsidRDefault="001C5597" w:rsidP="00C46CC6">
            <w:pPr>
              <w:pStyle w:val="Ingetavstnd"/>
              <w:rPr>
                <w:rFonts w:eastAsia="Times New Roman"/>
              </w:rPr>
            </w:pPr>
            <w:r w:rsidRPr="00614ECD">
              <w:rPr>
                <w:rFonts w:eastAsia="Times New Roman"/>
                <w:bCs/>
              </w:rPr>
              <w:t>Laddfil</w:t>
            </w:r>
            <w:r w:rsidRPr="00614ECD">
              <w:rPr>
                <w:rFonts w:eastAsia="Times New Roman"/>
              </w:rPr>
              <w:t xml:space="preserve"> </w:t>
            </w:r>
          </w:p>
        </w:tc>
        <w:tc>
          <w:tcPr>
            <w:tcW w:w="2258" w:type="dxa"/>
            <w:vAlign w:val="center"/>
          </w:tcPr>
          <w:p w:rsidR="001C5597" w:rsidRPr="00614ECD" w:rsidRDefault="001C5597" w:rsidP="00C46CC6">
            <w:pPr>
              <w:pStyle w:val="Ingetavstnd"/>
              <w:rPr>
                <w:rFonts w:eastAsia="Times New Roman"/>
              </w:rPr>
            </w:pPr>
            <w:r w:rsidRPr="00614ECD">
              <w:rPr>
                <w:rFonts w:eastAsia="Times New Roman"/>
                <w:bCs/>
              </w:rPr>
              <w:t>Laddad</w:t>
            </w:r>
            <w:r w:rsidRPr="00614ECD">
              <w:rPr>
                <w:rFonts w:eastAsia="Times New Roman"/>
              </w:rPr>
              <w:t xml:space="preserve"> </w:t>
            </w:r>
          </w:p>
        </w:tc>
        <w:tc>
          <w:tcPr>
            <w:tcW w:w="1131" w:type="dxa"/>
            <w:vAlign w:val="center"/>
          </w:tcPr>
          <w:p w:rsidR="001C5597" w:rsidRPr="00614ECD" w:rsidRDefault="001C5597" w:rsidP="00C46CC6">
            <w:pPr>
              <w:pStyle w:val="Ingetavstnd"/>
              <w:rPr>
                <w:rFonts w:eastAsia="Times New Roman"/>
              </w:rPr>
            </w:pPr>
            <w:r w:rsidRPr="00614ECD">
              <w:rPr>
                <w:rFonts w:eastAsia="Times New Roman"/>
                <w:bCs/>
              </w:rPr>
              <w:t>Laddtid (s)</w:t>
            </w:r>
            <w:r w:rsidRPr="00614ECD">
              <w:rPr>
                <w:rFonts w:eastAsia="Times New Roman"/>
              </w:rPr>
              <w:t xml:space="preserve"> </w:t>
            </w:r>
          </w:p>
        </w:tc>
        <w:tc>
          <w:tcPr>
            <w:tcW w:w="1272" w:type="dxa"/>
            <w:vAlign w:val="center"/>
          </w:tcPr>
          <w:p w:rsidR="001C5597" w:rsidRPr="00614ECD" w:rsidRDefault="001C5597" w:rsidP="00C46CC6">
            <w:pPr>
              <w:pStyle w:val="Ingetavstnd"/>
              <w:rPr>
                <w:rFonts w:eastAsia="Times New Roman"/>
              </w:rPr>
            </w:pPr>
            <w:r w:rsidRPr="00614ECD">
              <w:rPr>
                <w:rFonts w:eastAsia="Times New Roman"/>
                <w:bCs/>
              </w:rPr>
              <w:t>Antal rader</w:t>
            </w:r>
            <w:r w:rsidRPr="00614ECD">
              <w:rPr>
                <w:rFonts w:eastAsia="Times New Roman"/>
              </w:rPr>
              <w:t xml:space="preserve"> </w:t>
            </w:r>
          </w:p>
        </w:tc>
        <w:tc>
          <w:tcPr>
            <w:tcW w:w="1554" w:type="dxa"/>
            <w:vAlign w:val="center"/>
          </w:tcPr>
          <w:p w:rsidR="001C5597" w:rsidRPr="00614ECD" w:rsidRDefault="001C5597" w:rsidP="00C46CC6">
            <w:pPr>
              <w:pStyle w:val="Ingetavstnd"/>
              <w:rPr>
                <w:rFonts w:eastAsia="Times New Roman"/>
              </w:rPr>
            </w:pPr>
            <w:r w:rsidRPr="00614ECD">
              <w:rPr>
                <w:rFonts w:eastAsia="Times New Roman"/>
                <w:bCs/>
              </w:rPr>
              <w:t>Antal laddade</w:t>
            </w:r>
            <w:r w:rsidRPr="00614ECD">
              <w:rPr>
                <w:rFonts w:eastAsia="Times New Roman"/>
              </w:rPr>
              <w:t xml:space="preserve"> </w:t>
            </w:r>
          </w:p>
        </w:tc>
        <w:tc>
          <w:tcPr>
            <w:tcW w:w="756" w:type="dxa"/>
            <w:vAlign w:val="center"/>
          </w:tcPr>
          <w:p w:rsidR="001C5597" w:rsidRPr="00614ECD" w:rsidRDefault="001C5597" w:rsidP="00C46CC6">
            <w:pPr>
              <w:pStyle w:val="Ingetavstnd"/>
              <w:rPr>
                <w:rFonts w:eastAsia="Times New Roman"/>
              </w:rPr>
            </w:pPr>
            <w:r w:rsidRPr="00614ECD">
              <w:rPr>
                <w:rFonts w:eastAsia="Times New Roman"/>
                <w:bCs/>
              </w:rPr>
              <w:t>Resultat</w:t>
            </w:r>
            <w:r w:rsidRPr="00614ECD">
              <w:rPr>
                <w:rFonts w:eastAsia="Times New Roman"/>
              </w:rPr>
              <w:t xml:space="preserve"> </w:t>
            </w:r>
          </w:p>
        </w:tc>
        <w:tc>
          <w:tcPr>
            <w:tcW w:w="986" w:type="dxa"/>
            <w:vAlign w:val="center"/>
          </w:tcPr>
          <w:p w:rsidR="001C5597" w:rsidRPr="00614ECD" w:rsidRDefault="001C5597" w:rsidP="00C46CC6">
            <w:pPr>
              <w:pStyle w:val="Ingetavstnd"/>
              <w:rPr>
                <w:rFonts w:eastAsia="Times New Roman"/>
              </w:rPr>
            </w:pPr>
          </w:p>
        </w:tc>
        <w:tc>
          <w:tcPr>
            <w:tcW w:w="2136" w:type="dxa"/>
            <w:vAlign w:val="center"/>
          </w:tcPr>
          <w:p w:rsidR="001C5597" w:rsidRPr="00614ECD" w:rsidRDefault="001C5597" w:rsidP="00C46CC6">
            <w:pPr>
              <w:pStyle w:val="Ingetavstnd"/>
              <w:rPr>
                <w:rFonts w:eastAsia="Times New Roman"/>
              </w:rPr>
            </w:pPr>
          </w:p>
        </w:tc>
      </w:tr>
      <w:tr w:rsidR="001C5597" w:rsidRPr="00614ECD">
        <w:trPr>
          <w:tblCellSpacing w:w="0" w:type="dxa"/>
        </w:trPr>
        <w:tc>
          <w:tcPr>
            <w:tcW w:w="5807" w:type="dxa"/>
            <w:vAlign w:val="center"/>
          </w:tcPr>
          <w:p w:rsidR="001C5597" w:rsidRPr="00614ECD" w:rsidRDefault="001C5597" w:rsidP="00C46CC6">
            <w:pPr>
              <w:pStyle w:val="Ingetavstnd"/>
              <w:rPr>
                <w:rFonts w:eastAsia="Times New Roman"/>
              </w:rPr>
            </w:pPr>
            <w:r w:rsidRPr="00614ECD">
              <w:rPr>
                <w:rFonts w:eastAsia="Times New Roman"/>
              </w:rPr>
              <w:t xml:space="preserve">LIV_TV_EFF_ANSTÄLLDA2_TOT_200809212315.dat </w:t>
            </w:r>
          </w:p>
        </w:tc>
        <w:tc>
          <w:tcPr>
            <w:tcW w:w="2258" w:type="dxa"/>
            <w:vAlign w:val="center"/>
          </w:tcPr>
          <w:p w:rsidR="001C5597" w:rsidRPr="00614ECD" w:rsidRDefault="001C5597" w:rsidP="00C46CC6">
            <w:pPr>
              <w:pStyle w:val="Ingetavstnd"/>
              <w:rPr>
                <w:rFonts w:eastAsia="Times New Roman"/>
              </w:rPr>
            </w:pPr>
            <w:r w:rsidRPr="00614ECD">
              <w:rPr>
                <w:rFonts w:eastAsia="Times New Roman"/>
              </w:rPr>
              <w:t xml:space="preserve">2008-09-22 01:00:10 </w:t>
            </w:r>
          </w:p>
        </w:tc>
        <w:tc>
          <w:tcPr>
            <w:tcW w:w="1131" w:type="dxa"/>
            <w:vAlign w:val="center"/>
          </w:tcPr>
          <w:p w:rsidR="001C5597" w:rsidRPr="00614ECD" w:rsidRDefault="001C5597" w:rsidP="00C46CC6">
            <w:pPr>
              <w:pStyle w:val="Ingetavstnd"/>
              <w:rPr>
                <w:rFonts w:eastAsia="Times New Roman"/>
              </w:rPr>
            </w:pPr>
            <w:r w:rsidRPr="00614ECD">
              <w:rPr>
                <w:rFonts w:eastAsia="Times New Roman"/>
              </w:rPr>
              <w:t xml:space="preserve">8 </w:t>
            </w:r>
          </w:p>
        </w:tc>
        <w:tc>
          <w:tcPr>
            <w:tcW w:w="1272" w:type="dxa"/>
            <w:vAlign w:val="center"/>
          </w:tcPr>
          <w:p w:rsidR="001C5597" w:rsidRPr="00614ECD" w:rsidRDefault="001C5597" w:rsidP="00C46CC6">
            <w:pPr>
              <w:pStyle w:val="Ingetavstnd"/>
              <w:rPr>
                <w:rFonts w:eastAsia="Times New Roman"/>
              </w:rPr>
            </w:pPr>
            <w:r w:rsidRPr="00614ECD">
              <w:rPr>
                <w:rFonts w:eastAsia="Times New Roman"/>
              </w:rPr>
              <w:t xml:space="preserve">6170 </w:t>
            </w:r>
          </w:p>
        </w:tc>
        <w:tc>
          <w:tcPr>
            <w:tcW w:w="1554" w:type="dxa"/>
            <w:vAlign w:val="center"/>
          </w:tcPr>
          <w:p w:rsidR="001C5597" w:rsidRPr="00614ECD" w:rsidRDefault="001C5597" w:rsidP="00C46CC6">
            <w:pPr>
              <w:pStyle w:val="Ingetavstnd"/>
              <w:rPr>
                <w:rFonts w:eastAsia="Times New Roman"/>
              </w:rPr>
            </w:pPr>
            <w:r w:rsidRPr="00614ECD">
              <w:rPr>
                <w:rFonts w:eastAsia="Times New Roman"/>
              </w:rPr>
              <w:t xml:space="preserve">6170 </w:t>
            </w:r>
          </w:p>
        </w:tc>
        <w:tc>
          <w:tcPr>
            <w:tcW w:w="756" w:type="dxa"/>
            <w:vAlign w:val="center"/>
          </w:tcPr>
          <w:p w:rsidR="001C5597" w:rsidRPr="00614ECD" w:rsidRDefault="001C5597" w:rsidP="00C46CC6">
            <w:pPr>
              <w:pStyle w:val="Ingetavstnd"/>
              <w:rPr>
                <w:rFonts w:eastAsia="Times New Roman"/>
              </w:rPr>
            </w:pPr>
            <w:r w:rsidRPr="00614ECD">
              <w:rPr>
                <w:rFonts w:eastAsia="Times New Roman"/>
              </w:rPr>
              <w:t>OK</w:t>
            </w:r>
          </w:p>
        </w:tc>
        <w:tc>
          <w:tcPr>
            <w:tcW w:w="986" w:type="dxa"/>
            <w:vAlign w:val="center"/>
          </w:tcPr>
          <w:p w:rsidR="001C5597" w:rsidRPr="00614ECD" w:rsidRDefault="001C5597" w:rsidP="00C46CC6">
            <w:pPr>
              <w:pStyle w:val="Ingetavstnd"/>
              <w:rPr>
                <w:rFonts w:eastAsia="Times New Roman"/>
              </w:rPr>
            </w:pPr>
          </w:p>
        </w:tc>
        <w:tc>
          <w:tcPr>
            <w:tcW w:w="2136" w:type="dxa"/>
            <w:vAlign w:val="center"/>
          </w:tcPr>
          <w:p w:rsidR="001C5597" w:rsidRPr="00614ECD" w:rsidRDefault="001C5597" w:rsidP="00C46CC6">
            <w:pPr>
              <w:pStyle w:val="Ingetavstnd"/>
              <w:rPr>
                <w:rFonts w:eastAsia="Times New Roman"/>
              </w:rPr>
            </w:pPr>
          </w:p>
        </w:tc>
      </w:tr>
      <w:tr w:rsidR="001C5597" w:rsidRPr="00614ECD">
        <w:trPr>
          <w:tblCellSpacing w:w="0" w:type="dxa"/>
        </w:trPr>
        <w:tc>
          <w:tcPr>
            <w:tcW w:w="5807" w:type="dxa"/>
            <w:vAlign w:val="center"/>
          </w:tcPr>
          <w:p w:rsidR="001C5597" w:rsidRPr="00614ECD" w:rsidRDefault="001C5597" w:rsidP="00C46CC6">
            <w:pPr>
              <w:pStyle w:val="Ingetavstnd"/>
              <w:rPr>
                <w:rFonts w:eastAsia="Times New Roman"/>
              </w:rPr>
            </w:pPr>
            <w:r w:rsidRPr="00614ECD">
              <w:rPr>
                <w:rFonts w:eastAsia="Times New Roman"/>
              </w:rPr>
              <w:t xml:space="preserve">LIV_TV_EFF_PATIENTKONTAKTER3_D_200809212337.txt </w:t>
            </w:r>
          </w:p>
        </w:tc>
        <w:tc>
          <w:tcPr>
            <w:tcW w:w="2258" w:type="dxa"/>
            <w:vAlign w:val="center"/>
          </w:tcPr>
          <w:p w:rsidR="001C5597" w:rsidRPr="00614ECD" w:rsidRDefault="001C5597" w:rsidP="00C46CC6">
            <w:pPr>
              <w:pStyle w:val="Ingetavstnd"/>
              <w:rPr>
                <w:rFonts w:eastAsia="Times New Roman"/>
              </w:rPr>
            </w:pPr>
            <w:r w:rsidRPr="00614ECD">
              <w:rPr>
                <w:rFonts w:eastAsia="Times New Roman"/>
              </w:rPr>
              <w:t xml:space="preserve">2008-09-22 01:00:06 </w:t>
            </w:r>
          </w:p>
        </w:tc>
        <w:tc>
          <w:tcPr>
            <w:tcW w:w="1131" w:type="dxa"/>
            <w:vAlign w:val="center"/>
          </w:tcPr>
          <w:p w:rsidR="001C5597" w:rsidRPr="00614ECD" w:rsidRDefault="001C5597" w:rsidP="00C46CC6">
            <w:pPr>
              <w:pStyle w:val="Ingetavstnd"/>
              <w:rPr>
                <w:rFonts w:eastAsia="Times New Roman"/>
              </w:rPr>
            </w:pPr>
            <w:r w:rsidRPr="00614ECD">
              <w:rPr>
                <w:rFonts w:eastAsia="Times New Roman"/>
              </w:rPr>
              <w:t xml:space="preserve">108 </w:t>
            </w:r>
          </w:p>
        </w:tc>
        <w:tc>
          <w:tcPr>
            <w:tcW w:w="1272" w:type="dxa"/>
            <w:vAlign w:val="center"/>
          </w:tcPr>
          <w:p w:rsidR="001C5597" w:rsidRPr="00614ECD" w:rsidRDefault="001C5597" w:rsidP="00C46CC6">
            <w:pPr>
              <w:pStyle w:val="Ingetavstnd"/>
              <w:rPr>
                <w:rFonts w:eastAsia="Times New Roman"/>
              </w:rPr>
            </w:pPr>
            <w:r w:rsidRPr="00614ECD">
              <w:rPr>
                <w:rFonts w:eastAsia="Times New Roman"/>
              </w:rPr>
              <w:t>1387</w:t>
            </w:r>
            <w:r w:rsidR="00302D9A" w:rsidRPr="00614ECD">
              <w:rPr>
                <w:rFonts w:eastAsia="Times New Roman"/>
              </w:rPr>
              <w:t>77</w:t>
            </w:r>
            <w:r w:rsidRPr="00614ECD">
              <w:rPr>
                <w:rFonts w:eastAsia="Times New Roman"/>
              </w:rPr>
              <w:t xml:space="preserve"> </w:t>
            </w:r>
          </w:p>
        </w:tc>
        <w:tc>
          <w:tcPr>
            <w:tcW w:w="1554" w:type="dxa"/>
            <w:vAlign w:val="center"/>
          </w:tcPr>
          <w:p w:rsidR="001C5597" w:rsidRPr="00614ECD" w:rsidRDefault="001C5597" w:rsidP="00C46CC6">
            <w:pPr>
              <w:pStyle w:val="Ingetavstnd"/>
              <w:rPr>
                <w:rFonts w:eastAsia="Times New Roman"/>
              </w:rPr>
            </w:pPr>
            <w:r w:rsidRPr="00614ECD">
              <w:rPr>
                <w:rFonts w:eastAsia="Times New Roman"/>
              </w:rPr>
              <w:t>1387</w:t>
            </w:r>
            <w:r w:rsidR="00302D9A" w:rsidRPr="00614ECD">
              <w:rPr>
                <w:rFonts w:eastAsia="Times New Roman"/>
              </w:rPr>
              <w:t>10</w:t>
            </w:r>
            <w:r w:rsidRPr="00614ECD">
              <w:rPr>
                <w:rFonts w:eastAsia="Times New Roman"/>
              </w:rPr>
              <w:t xml:space="preserve"> </w:t>
            </w:r>
          </w:p>
        </w:tc>
        <w:tc>
          <w:tcPr>
            <w:tcW w:w="756" w:type="dxa"/>
            <w:vAlign w:val="center"/>
          </w:tcPr>
          <w:p w:rsidR="001C5597" w:rsidRPr="00614ECD" w:rsidRDefault="001C5597" w:rsidP="00C46CC6">
            <w:pPr>
              <w:pStyle w:val="Ingetavstnd"/>
              <w:rPr>
                <w:rFonts w:eastAsia="Times New Roman"/>
              </w:rPr>
            </w:pPr>
            <w:r w:rsidRPr="00614ECD">
              <w:rPr>
                <w:rFonts w:eastAsia="Times New Roman"/>
              </w:rPr>
              <w:t>ERR</w:t>
            </w:r>
          </w:p>
        </w:tc>
        <w:tc>
          <w:tcPr>
            <w:tcW w:w="986" w:type="dxa"/>
            <w:vAlign w:val="center"/>
          </w:tcPr>
          <w:p w:rsidR="001C5597" w:rsidRPr="00614ECD" w:rsidRDefault="001C5597" w:rsidP="00C46CC6">
            <w:pPr>
              <w:pStyle w:val="Ingetavstnd"/>
              <w:rPr>
                <w:rFonts w:eastAsia="Times New Roman"/>
              </w:rPr>
            </w:pPr>
          </w:p>
        </w:tc>
        <w:tc>
          <w:tcPr>
            <w:tcW w:w="2136" w:type="dxa"/>
            <w:vAlign w:val="center"/>
          </w:tcPr>
          <w:p w:rsidR="001C5597" w:rsidRPr="00614ECD" w:rsidRDefault="001C5597" w:rsidP="00C46CC6">
            <w:pPr>
              <w:pStyle w:val="Ingetavstnd"/>
              <w:rPr>
                <w:rFonts w:eastAsia="Times New Roman"/>
              </w:rPr>
            </w:pPr>
          </w:p>
        </w:tc>
      </w:tr>
    </w:tbl>
    <w:p w:rsidR="00202D9D" w:rsidRPr="00614ECD" w:rsidRDefault="00202D9D" w:rsidP="00C46CC6">
      <w:pPr>
        <w:pStyle w:val="Ingetavstnd"/>
      </w:pPr>
    </w:p>
    <w:p w:rsidR="00302D9A" w:rsidRPr="00614ECD" w:rsidRDefault="00302D9A" w:rsidP="00C46CC6">
      <w:pPr>
        <w:pStyle w:val="Ingetavstnd"/>
      </w:pPr>
    </w:p>
    <w:p w:rsidR="00202D9D" w:rsidRPr="00614ECD" w:rsidRDefault="001501DA" w:rsidP="00C46CC6">
      <w:pPr>
        <w:pStyle w:val="Ingetavstnd"/>
        <w:rPr>
          <w:u w:val="single"/>
        </w:rPr>
      </w:pPr>
      <w:r>
        <w:rPr>
          <w:noProof/>
          <w:u w:val="single"/>
          <w:lang w:eastAsia="sv-SE"/>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271145</wp:posOffset>
                </wp:positionV>
                <wp:extent cx="8559800" cy="1130935"/>
                <wp:effectExtent l="7620" t="13970" r="5080"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0" cy="1130935"/>
                        </a:xfrm>
                        <a:prstGeom prst="rect">
                          <a:avLst/>
                        </a:prstGeom>
                        <a:solidFill>
                          <a:srgbClr val="DDD8C2">
                            <a:alpha val="24001"/>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9pt;margin-top:21.35pt;width:674pt;height: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qs0QIAALgFAAAOAAAAZHJzL2Uyb0RvYy54bWysVNuO0zAQfUfiHyy/d3PfptGmq24vCGmB&#10;FQvi2Y2dxsKxg+02LYh/Z+y0pWVfEKKVIo89Pp4zc2bu7vetQDumDVeyxNFNiBGTlaJcbkr8+dNq&#10;lGNkLJGUCCVZiQ/M4Pvp61d3fVewWDVKUKYRgEhT9F2JG2u7IghM1bCWmBvVMQmHtdItsWDqTUA1&#10;6QG9FUEchrdBrzTttKqYMbC7GA7x1OPXNavsh7o2zCJRYojN+q/237X7BtM7Umw06RpeHcMg/xBF&#10;S7iER89QC2IJ2mr+AqrllVZG1famUm2g6ppXzHMANlH4B5vnhnTMc4HkmO6cJvP/YKv3uyeNOC1x&#10;gpEkLZToIySNyI1gKIpdfvrOFOD23D1px9B0j6r6apBU8wbc2Exr1TeMUIgqcv7B1QVnGLiK1v07&#10;RQGebK3yqdrXunWAkAS09xU5nCvC9hZVsJln2SQPoXAVnEVREk6SzL9BitP1Thv7hqkWuUWJNUTv&#10;4cnu0VgXDilOLj58JThdcSG8oTfrudBoR0Aei8Uin8fDXdE1ZNiN0zAcaAH1wd1jmkscIVFf4kkW&#10;ZxgRsYFOqKz2SFdux/sDcOh/RzJXbi230BOCt8D/7EQKl+OlpF6xlnAxrIGekI4L82ofOIO1t7D0&#10;+5BKr8Qfs1UWjtMkH43HWTJKk2U4eshX89FsHt3ejpcP84dl9NNFHaVFwyllcukxzakxovTvhHds&#10;0UHS59Y4B+iiUlvg+NzQHlHuypZkkzjCYEBvxuOB9UUqkVb2C7eN7winEodxlc48dP9jOs/ovlQX&#10;DwcvuA0ee0gVZPKUNS9hp9pB/WtFD6BgiMHLFMYdLBqlv2PUw+gosfm2JZphJN5K6IJJlKZu1ngj&#10;zcYxGPryZH15QmQFUCW2IB2/nNthPm07zTcNvBR5tlLNoHNq7jXtumqICuJ2BowHz+A4ytz8ubS9&#10;1++BO/0FAAD//wMAUEsDBBQABgAIAAAAIQBmOsBL4gAAAAsBAAAPAAAAZHJzL2Rvd25yZXYueG1s&#10;TI/NTsMwEITvSLyDtUjcWrtOaaOQTYUQCKhA/QFxdmKTRMTrKHbb8Pa4JziOZjTzTb4abceOZvCt&#10;I4TZVAAzVDndUo3w8f44SYH5oEirzpFB+DEeVsXlRa4y7U60M8d9qFksIZ8phCaEPuPcV42xyk9d&#10;byh6X26wKkQ51FwP6hTLbcelEAtuVUtxoVG9uW9M9b0/WITX8PTysH3+rDYb0fvyrVvfLNMF4vXV&#10;eHcLLJgx/IXhjB/RoYhMpTuQ9qxDmMySiB4Q5nIJ7BxIkrkEViJIKVLgRc7/fyh+AQAA//8DAFBL&#10;AQItABQABgAIAAAAIQC2gziS/gAAAOEBAAATAAAAAAAAAAAAAAAAAAAAAABbQ29udGVudF9UeXBl&#10;c10ueG1sUEsBAi0AFAAGAAgAAAAhADj9If/WAAAAlAEAAAsAAAAAAAAAAAAAAAAALwEAAF9yZWxz&#10;Ly5yZWxzUEsBAi0AFAAGAAgAAAAhAI0RWqzRAgAAuAUAAA4AAAAAAAAAAAAAAAAALgIAAGRycy9l&#10;Mm9Eb2MueG1sUEsBAi0AFAAGAAgAAAAhAGY6wEviAAAACwEAAA8AAAAAAAAAAAAAAAAAKwUAAGRy&#10;cy9kb3ducmV2LnhtbFBLBQYAAAAABAAEAPMAAAA6BgAAAAA=&#10;" fillcolor="#ddd8c2">
                <v:fill opacity="15677f"/>
              </v:rect>
            </w:pict>
          </mc:Fallback>
        </mc:AlternateContent>
      </w:r>
      <w:r w:rsidR="00202D9D" w:rsidRPr="00614ECD">
        <w:rPr>
          <w:u w:val="single"/>
        </w:rPr>
        <w:t>Ex. på meddelandestatistik</w:t>
      </w:r>
    </w:p>
    <w:p w:rsidR="001C5597" w:rsidRPr="00614ECD" w:rsidRDefault="001C5597" w:rsidP="00C46CC6">
      <w:pPr>
        <w:pStyle w:val="Ingetavstnd"/>
        <w:rPr>
          <w:bCs/>
        </w:rPr>
      </w:pPr>
      <w:proofErr w:type="gramStart"/>
      <w:r w:rsidRPr="00614ECD">
        <w:rPr>
          <w:bCs/>
        </w:rPr>
        <w:t>Laddfil                                                                                               </w:t>
      </w:r>
      <w:r w:rsidR="00302D9A" w:rsidRPr="00614ECD">
        <w:rPr>
          <w:bCs/>
        </w:rPr>
        <w:t>Antal</w:t>
      </w:r>
      <w:proofErr w:type="gramEnd"/>
      <w:r w:rsidR="00302D9A" w:rsidRPr="00614ECD">
        <w:rPr>
          <w:bCs/>
        </w:rPr>
        <w:t>   </w:t>
      </w:r>
      <w:r w:rsidRPr="00614ECD">
        <w:rPr>
          <w:bCs/>
        </w:rPr>
        <w:t> </w:t>
      </w:r>
      <w:r w:rsidR="00302D9A" w:rsidRPr="00614ECD">
        <w:rPr>
          <w:bCs/>
        </w:rPr>
        <w:t xml:space="preserve">         </w:t>
      </w:r>
      <w:r w:rsidRPr="00614ECD">
        <w:rPr>
          <w:bCs/>
        </w:rPr>
        <w:t xml:space="preserve">Meddelandetext  </w:t>
      </w:r>
    </w:p>
    <w:p w:rsidR="001C5597" w:rsidRPr="00614ECD" w:rsidRDefault="00302D9A" w:rsidP="00C46CC6">
      <w:pPr>
        <w:pStyle w:val="Ingetavstnd"/>
        <w:rPr>
          <w:bCs/>
        </w:rPr>
      </w:pPr>
      <w:r w:rsidRPr="00614ECD">
        <w:rPr>
          <w:rFonts w:eastAsia="Times New Roman"/>
        </w:rPr>
        <w:t>LIV_TV_EFF_PATIENTKONTAKTER3_D_200809212337.</w:t>
      </w:r>
      <w:proofErr w:type="gramStart"/>
      <w:r w:rsidRPr="00614ECD">
        <w:rPr>
          <w:rFonts w:eastAsia="Times New Roman"/>
        </w:rPr>
        <w:t xml:space="preserve">txt           </w:t>
      </w:r>
      <w:r w:rsidR="001C5597" w:rsidRPr="00614ECD">
        <w:t>65</w:t>
      </w:r>
      <w:proofErr w:type="gramEnd"/>
      <w:r w:rsidR="001C5597" w:rsidRPr="00614ECD">
        <w:t>       </w:t>
      </w:r>
      <w:r w:rsidRPr="00614ECD">
        <w:t xml:space="preserve">     1014 - Otillåtna tecken i personnumret för PATIENTPERSONNUMMER</w:t>
      </w:r>
    </w:p>
    <w:p w:rsidR="00302D9A" w:rsidRPr="00614ECD" w:rsidRDefault="00302D9A" w:rsidP="00C46CC6">
      <w:pPr>
        <w:pStyle w:val="Ingetavstnd"/>
      </w:pPr>
      <w:r w:rsidRPr="00614ECD">
        <w:rPr>
          <w:rFonts w:eastAsia="Times New Roman"/>
        </w:rPr>
        <w:t>LIV_TV_EFF_PATIENTKONTAKTER3_D_200809212337.</w:t>
      </w:r>
      <w:proofErr w:type="gramStart"/>
      <w:r w:rsidRPr="00614ECD">
        <w:rPr>
          <w:rFonts w:eastAsia="Times New Roman"/>
        </w:rPr>
        <w:t xml:space="preserve">txt              </w:t>
      </w:r>
      <w:r w:rsidR="001C5597" w:rsidRPr="00614ECD">
        <w:t>2</w:t>
      </w:r>
      <w:proofErr w:type="gramEnd"/>
      <w:r w:rsidR="001C5597" w:rsidRPr="00614ECD">
        <w:t>       </w:t>
      </w:r>
      <w:r w:rsidRPr="00614ECD">
        <w:t xml:space="preserve">     1015 - Felaktig kontrollsiffra i personnumret för PATIENTPERSONNUMMER</w:t>
      </w:r>
    </w:p>
    <w:p w:rsidR="00302D9A" w:rsidRPr="00614ECD" w:rsidRDefault="00302D9A" w:rsidP="00C46CC6">
      <w:pPr>
        <w:pStyle w:val="Ingetavstnd"/>
      </w:pPr>
      <w:bookmarkStart w:id="33" w:name="_GoBack"/>
      <w:bookmarkEnd w:id="33"/>
    </w:p>
    <w:sectPr w:rsidR="00302D9A" w:rsidRPr="00614ECD" w:rsidSect="001C5597">
      <w:pgSz w:w="16840" w:h="11907" w:orient="landscape"/>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EC" w:rsidRDefault="005754EC">
      <w:r>
        <w:separator/>
      </w:r>
    </w:p>
  </w:endnote>
  <w:endnote w:type="continuationSeparator" w:id="0">
    <w:p w:rsidR="005754EC" w:rsidRDefault="0057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F3" w:rsidRDefault="00E228F3" w:rsidP="00E2341F">
    <w:pPr>
      <w:pStyle w:val="Sidfot"/>
    </w:pPr>
    <w:r>
      <w:t>________________________________________________________________________________________________________________________</w:t>
    </w:r>
  </w:p>
  <w:p w:rsidR="00E228F3" w:rsidRDefault="00E228F3" w:rsidP="00E2341F">
    <w:pPr>
      <w:pStyle w:val="Sidfot"/>
      <w:ind w:left="-567"/>
      <w:jc w:val="right"/>
    </w:pPr>
    <w:r>
      <w:rPr>
        <w:sz w:val="19"/>
      </w:rPr>
      <w:fldChar w:fldCharType="begin"/>
    </w:r>
    <w:r>
      <w:rPr>
        <w:sz w:val="19"/>
      </w:rPr>
      <w:instrText xml:space="preserve"> FILENAME   \* MERGEFORMAT </w:instrText>
    </w:r>
    <w:r>
      <w:rPr>
        <w:sz w:val="19"/>
      </w:rPr>
      <w:fldChar w:fldCharType="separate"/>
    </w:r>
    <w:r w:rsidR="0088273B">
      <w:rPr>
        <w:noProof/>
        <w:sz w:val="19"/>
      </w:rPr>
      <w:t xml:space="preserve">Generell leveransspecifikation </w:t>
    </w:r>
    <w:r>
      <w:rPr>
        <w:sz w:val="19"/>
      </w:rPr>
      <w:fldChar w:fldCharType="end"/>
    </w:r>
    <w:r>
      <w:tab/>
    </w:r>
    <w:r>
      <w:tab/>
      <w:t xml:space="preserve">Sida </w:t>
    </w:r>
    <w:r>
      <w:fldChar w:fldCharType="begin"/>
    </w:r>
    <w:r>
      <w:instrText xml:space="preserve"> PAGE   \* MERGEFORMAT </w:instrText>
    </w:r>
    <w:r>
      <w:fldChar w:fldCharType="separate"/>
    </w:r>
    <w:r w:rsidR="00AE47A0">
      <w:rPr>
        <w:noProof/>
      </w:rPr>
      <w:t>2</w:t>
    </w:r>
    <w:r>
      <w:fldChar w:fldCharType="end"/>
    </w:r>
    <w:r>
      <w:t xml:space="preserve"> av </w:t>
    </w:r>
    <w:r w:rsidR="005754EC">
      <w:fldChar w:fldCharType="begin"/>
    </w:r>
    <w:r w:rsidR="005754EC">
      <w:instrText xml:space="preserve"> NUMPAGES   \* MERGEFORMAT </w:instrText>
    </w:r>
    <w:r w:rsidR="005754EC">
      <w:fldChar w:fldCharType="separate"/>
    </w:r>
    <w:r w:rsidR="00AE47A0">
      <w:rPr>
        <w:noProof/>
      </w:rPr>
      <w:t>8</w:t>
    </w:r>
    <w:r w:rsidR="005754EC">
      <w:rPr>
        <w:noProof/>
      </w:rPr>
      <w:fldChar w:fldCharType="end"/>
    </w:r>
  </w:p>
  <w:p w:rsidR="00E228F3" w:rsidRDefault="00E228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F3" w:rsidRDefault="00E228F3" w:rsidP="00CD2084">
    <w:pPr>
      <w:pStyle w:val="Sidfot"/>
    </w:pPr>
    <w:r>
      <w:t>________________________________________________________________________________________________________________________</w:t>
    </w:r>
  </w:p>
  <w:p w:rsidR="00E228F3" w:rsidRDefault="00E228F3" w:rsidP="001C5597">
    <w:pPr>
      <w:pStyle w:val="Sidfot"/>
      <w:tabs>
        <w:tab w:val="clear" w:pos="4536"/>
        <w:tab w:val="center" w:pos="851"/>
      </w:tabs>
    </w:pPr>
    <w:r>
      <w:rPr>
        <w:noProof/>
        <w:sz w:val="19"/>
      </w:rPr>
      <w:fldChar w:fldCharType="begin"/>
    </w:r>
    <w:r>
      <w:rPr>
        <w:noProof/>
        <w:sz w:val="19"/>
      </w:rPr>
      <w:instrText xml:space="preserve"> FILENAME   \* MERGEFORMAT </w:instrText>
    </w:r>
    <w:r>
      <w:rPr>
        <w:noProof/>
        <w:sz w:val="19"/>
      </w:rPr>
      <w:fldChar w:fldCharType="separate"/>
    </w:r>
    <w:r w:rsidR="0088273B">
      <w:rPr>
        <w:noProof/>
        <w:sz w:val="19"/>
      </w:rPr>
      <w:t xml:space="preserve">Generell leveransspecifikation </w:t>
    </w:r>
    <w:r>
      <w:rPr>
        <w:noProof/>
        <w:sz w:val="19"/>
      </w:rPr>
      <w:fldChar w:fldCharType="end"/>
    </w:r>
    <w:r>
      <w:tab/>
      <w:t xml:space="preserve">Sida </w:t>
    </w:r>
    <w:r>
      <w:fldChar w:fldCharType="begin"/>
    </w:r>
    <w:r>
      <w:instrText xml:space="preserve"> PAGE   \* MERGEFORMAT </w:instrText>
    </w:r>
    <w:r>
      <w:fldChar w:fldCharType="separate"/>
    </w:r>
    <w:r w:rsidR="00AE47A0">
      <w:rPr>
        <w:noProof/>
      </w:rPr>
      <w:t>1</w:t>
    </w:r>
    <w:r>
      <w:fldChar w:fldCharType="end"/>
    </w:r>
    <w:r>
      <w:t xml:space="preserve"> av </w:t>
    </w:r>
    <w:r w:rsidR="005754EC">
      <w:fldChar w:fldCharType="begin"/>
    </w:r>
    <w:r w:rsidR="005754EC">
      <w:instrText xml:space="preserve"> NUMPAGES   \* MERGEFORMAT </w:instrText>
    </w:r>
    <w:r w:rsidR="005754EC">
      <w:fldChar w:fldCharType="separate"/>
    </w:r>
    <w:r w:rsidR="00AE47A0">
      <w:rPr>
        <w:noProof/>
      </w:rPr>
      <w:t>8</w:t>
    </w:r>
    <w:r w:rsidR="005754E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EC" w:rsidRDefault="005754EC">
      <w:r>
        <w:separator/>
      </w:r>
    </w:p>
  </w:footnote>
  <w:footnote w:type="continuationSeparator" w:id="0">
    <w:p w:rsidR="005754EC" w:rsidRDefault="0057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F3" w:rsidRDefault="00E228F3" w:rsidP="00606D7D">
    <w:pPr>
      <w:pStyle w:val="Sidhuvud"/>
      <w:tabs>
        <w:tab w:val="clear" w:pos="9072"/>
        <w:tab w:val="right" w:pos="9639"/>
      </w:tabs>
      <w:ind w:right="-568"/>
    </w:pPr>
    <w:r>
      <w:rPr>
        <w:rFonts w:ascii="CG Times (W1)" w:hAnsi="CG Times (W1)"/>
        <w:sz w:val="36"/>
      </w:rPr>
      <w:t xml:space="preserve">                                                                                             </w:t>
    </w:r>
    <w:r w:rsidR="001501DA">
      <w:rPr>
        <w:noProof/>
        <w:lang w:eastAsia="sv-SE"/>
      </w:rPr>
      <w:drawing>
        <wp:inline distT="0" distB="0" distL="0" distR="0">
          <wp:extent cx="762000" cy="5524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p w:rsidR="00E228F3" w:rsidRDefault="00E228F3">
    <w:pPr>
      <w:pStyle w:val="Sidhuvud"/>
    </w:pPr>
    <w:r>
      <w:rPr>
        <w:rFonts w:ascii="CG Times (W1)" w:hAnsi="CG Times (W1)"/>
        <w:sz w:val="36"/>
      </w:rPr>
      <w:t xml:space="preserve">                                                   </w:t>
    </w:r>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1418"/>
      <w:gridCol w:w="4110"/>
    </w:tblGrid>
    <w:tr w:rsidR="00E228F3" w:rsidRPr="00221669">
      <w:tc>
        <w:tcPr>
          <w:tcW w:w="4111" w:type="dxa"/>
        </w:tcPr>
        <w:p w:rsidR="00E9535B" w:rsidRPr="00221669" w:rsidRDefault="00E9535B" w:rsidP="00221669">
          <w:pPr>
            <w:pStyle w:val="Ingetavstnd"/>
          </w:pPr>
          <w:r w:rsidRPr="00221669">
            <w:t xml:space="preserve">Specifikationen avser </w:t>
          </w:r>
        </w:p>
        <w:p w:rsidR="00E228F3" w:rsidRPr="00221669" w:rsidRDefault="00D34E0F" w:rsidP="00221669">
          <w:pPr>
            <w:pStyle w:val="Ingetavstnd"/>
          </w:pPr>
          <w:proofErr w:type="gramStart"/>
          <w:r w:rsidRPr="00221669">
            <w:rPr>
              <w:sz w:val="19"/>
            </w:rPr>
            <w:t>Terminologi  och</w:t>
          </w:r>
          <w:proofErr w:type="gramEnd"/>
          <w:r w:rsidRPr="00221669">
            <w:rPr>
              <w:sz w:val="19"/>
            </w:rPr>
            <w:t xml:space="preserve"> krav vid filleveranser</w:t>
          </w:r>
        </w:p>
      </w:tc>
      <w:tc>
        <w:tcPr>
          <w:tcW w:w="1418" w:type="dxa"/>
        </w:tcPr>
        <w:p w:rsidR="00E228F3" w:rsidRPr="00221669" w:rsidRDefault="00E228F3" w:rsidP="00221669">
          <w:pPr>
            <w:pStyle w:val="Ingetavstnd"/>
          </w:pPr>
          <w:r w:rsidRPr="00221669">
            <w:t>Variant</w:t>
          </w:r>
        </w:p>
        <w:p w:rsidR="00E228F3" w:rsidRPr="00221669" w:rsidRDefault="00E9535B" w:rsidP="00221669">
          <w:pPr>
            <w:pStyle w:val="Ingetavstnd"/>
          </w:pPr>
          <w:r w:rsidRPr="00221669">
            <w:rPr>
              <w:sz w:val="19"/>
            </w:rPr>
            <w:t>-</w:t>
          </w:r>
        </w:p>
      </w:tc>
      <w:tc>
        <w:tcPr>
          <w:tcW w:w="4110" w:type="dxa"/>
        </w:tcPr>
        <w:p w:rsidR="00E228F3" w:rsidRPr="00221669" w:rsidRDefault="00E9535B" w:rsidP="00221669">
          <w:pPr>
            <w:pStyle w:val="Ingetavstnd"/>
          </w:pPr>
          <w:r w:rsidRPr="00221669">
            <w:t>Kontroller inom</w:t>
          </w:r>
          <w:r w:rsidR="00627843">
            <w:t xml:space="preserve"> system SKaPa</w:t>
          </w:r>
        </w:p>
      </w:tc>
    </w:tr>
  </w:tbl>
  <w:p w:rsidR="00E228F3" w:rsidRDefault="00E228F3">
    <w:pPr>
      <w:pStyle w:val="Sidhuvu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F3" w:rsidRDefault="00E228F3" w:rsidP="00606D7D">
    <w:pPr>
      <w:pStyle w:val="Sidhuvud"/>
      <w:tabs>
        <w:tab w:val="clear" w:pos="9072"/>
        <w:tab w:val="right" w:pos="9639"/>
      </w:tabs>
      <w:ind w:right="-568"/>
    </w:pPr>
    <w:r>
      <w:rPr>
        <w:rFonts w:ascii="CG Times (W1)" w:hAnsi="CG Times (W1)"/>
        <w:sz w:val="36"/>
      </w:rPr>
      <w:t xml:space="preserve">                                                                                             </w:t>
    </w:r>
    <w:r w:rsidR="001501DA">
      <w:rPr>
        <w:noProof/>
        <w:lang w:eastAsia="sv-SE"/>
      </w:rPr>
      <w:drawing>
        <wp:inline distT="0" distB="0" distL="0" distR="0">
          <wp:extent cx="762000"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276"/>
      <w:gridCol w:w="1418"/>
      <w:gridCol w:w="2693"/>
      <w:gridCol w:w="1417"/>
    </w:tblGrid>
    <w:tr w:rsidR="00E228F3" w:rsidRPr="00221669">
      <w:trPr>
        <w:trHeight w:val="751"/>
      </w:trPr>
      <w:tc>
        <w:tcPr>
          <w:tcW w:w="2835" w:type="dxa"/>
        </w:tcPr>
        <w:p w:rsidR="00E228F3" w:rsidRPr="00221669" w:rsidRDefault="00E228F3" w:rsidP="00DE5991">
          <w:pPr>
            <w:pStyle w:val="Ingetavstnd"/>
          </w:pPr>
          <w:r w:rsidRPr="00221669">
            <w:t>Utfärdare</w:t>
          </w:r>
        </w:p>
        <w:p w:rsidR="00E228F3" w:rsidRPr="00221669" w:rsidRDefault="00E06FA1" w:rsidP="00DE5991">
          <w:pPr>
            <w:pStyle w:val="Ingetavstnd"/>
            <w:rPr>
              <w:sz w:val="19"/>
            </w:rPr>
          </w:pPr>
          <w:r>
            <w:rPr>
              <w:sz w:val="19"/>
            </w:rPr>
            <w:t>My Hagestål</w:t>
          </w:r>
        </w:p>
      </w:tc>
      <w:tc>
        <w:tcPr>
          <w:tcW w:w="1276" w:type="dxa"/>
        </w:tcPr>
        <w:p w:rsidR="00E228F3" w:rsidRPr="00221669" w:rsidRDefault="00E228F3" w:rsidP="00DE5991">
          <w:pPr>
            <w:pStyle w:val="Ingetavstnd"/>
          </w:pPr>
          <w:r w:rsidRPr="00221669">
            <w:t>Datum</w:t>
          </w:r>
        </w:p>
        <w:p w:rsidR="00E228F3" w:rsidRPr="00221669" w:rsidRDefault="00E228F3" w:rsidP="00E06FA1">
          <w:pPr>
            <w:pStyle w:val="Ingetavstnd"/>
            <w:rPr>
              <w:sz w:val="19"/>
            </w:rPr>
          </w:pPr>
          <w:r w:rsidRPr="00221669">
            <w:rPr>
              <w:sz w:val="19"/>
            </w:rPr>
            <w:t>20</w:t>
          </w:r>
          <w:r w:rsidR="00A7772A">
            <w:rPr>
              <w:sz w:val="19"/>
            </w:rPr>
            <w:t>1</w:t>
          </w:r>
          <w:r w:rsidR="00E06FA1">
            <w:rPr>
              <w:sz w:val="19"/>
            </w:rPr>
            <w:t>3-</w:t>
          </w:r>
          <w:r w:rsidR="001501DA">
            <w:rPr>
              <w:sz w:val="19"/>
            </w:rPr>
            <w:t>09-06</w:t>
          </w:r>
        </w:p>
      </w:tc>
      <w:tc>
        <w:tcPr>
          <w:tcW w:w="4111" w:type="dxa"/>
          <w:gridSpan w:val="2"/>
        </w:tcPr>
        <w:p w:rsidR="00E228F3" w:rsidRPr="00221669" w:rsidRDefault="00E228F3" w:rsidP="00DE5991">
          <w:pPr>
            <w:pStyle w:val="Ingetavstnd"/>
          </w:pPr>
          <w:r w:rsidRPr="00221669">
            <w:t>Dokument</w:t>
          </w:r>
        </w:p>
        <w:p w:rsidR="00E228F3" w:rsidRPr="00221669" w:rsidRDefault="00E228F3" w:rsidP="001501DA">
          <w:pPr>
            <w:pStyle w:val="Ingetavstnd"/>
            <w:rPr>
              <w:sz w:val="19"/>
            </w:rPr>
          </w:pPr>
          <w:r w:rsidRPr="00221669">
            <w:rPr>
              <w:sz w:val="19"/>
            </w:rPr>
            <w:fldChar w:fldCharType="begin"/>
          </w:r>
          <w:r w:rsidRPr="00221669">
            <w:rPr>
              <w:sz w:val="19"/>
            </w:rPr>
            <w:instrText xml:space="preserve"> FILENAME   \* MERGEFORMAT </w:instrText>
          </w:r>
          <w:r w:rsidRPr="00221669">
            <w:rPr>
              <w:sz w:val="19"/>
            </w:rPr>
            <w:fldChar w:fldCharType="separate"/>
          </w:r>
          <w:r w:rsidR="0088273B">
            <w:rPr>
              <w:noProof/>
              <w:sz w:val="19"/>
            </w:rPr>
            <w:t xml:space="preserve">Generell leveransspecifikation </w:t>
          </w:r>
          <w:r w:rsidRPr="00221669">
            <w:rPr>
              <w:sz w:val="19"/>
            </w:rPr>
            <w:fldChar w:fldCharType="end"/>
          </w:r>
        </w:p>
      </w:tc>
      <w:tc>
        <w:tcPr>
          <w:tcW w:w="1417" w:type="dxa"/>
        </w:tcPr>
        <w:p w:rsidR="00E228F3" w:rsidRPr="00221669" w:rsidRDefault="00E228F3" w:rsidP="00DE5991">
          <w:pPr>
            <w:pStyle w:val="Ingetavstnd"/>
          </w:pPr>
          <w:r w:rsidRPr="00221669">
            <w:t>Dokument</w:t>
          </w:r>
          <w:r w:rsidR="00085437">
            <w:t>-</w:t>
          </w:r>
          <w:r w:rsidRPr="00221669">
            <w:t>version</w:t>
          </w:r>
        </w:p>
        <w:p w:rsidR="00E228F3" w:rsidRPr="00221669" w:rsidRDefault="001501DA" w:rsidP="00946E6C">
          <w:pPr>
            <w:pStyle w:val="Ingetavstnd"/>
            <w:rPr>
              <w:sz w:val="19"/>
              <w:szCs w:val="19"/>
            </w:rPr>
          </w:pPr>
          <w:r>
            <w:rPr>
              <w:sz w:val="19"/>
              <w:szCs w:val="19"/>
            </w:rPr>
            <w:t>3.0</w:t>
          </w:r>
        </w:p>
      </w:tc>
    </w:tr>
    <w:tr w:rsidR="00E9535B" w:rsidRPr="00221669">
      <w:trPr>
        <w:trHeight w:val="681"/>
      </w:trPr>
      <w:tc>
        <w:tcPr>
          <w:tcW w:w="4111" w:type="dxa"/>
          <w:gridSpan w:val="2"/>
        </w:tcPr>
        <w:p w:rsidR="00E9535B" w:rsidRPr="00221669" w:rsidRDefault="00E9535B" w:rsidP="00DE5991">
          <w:pPr>
            <w:pStyle w:val="Ingetavstnd"/>
          </w:pPr>
          <w:r w:rsidRPr="00221669">
            <w:t xml:space="preserve">Specifikationen avser </w:t>
          </w:r>
        </w:p>
        <w:p w:rsidR="00E9535B" w:rsidRPr="00221669" w:rsidRDefault="00D34E0F" w:rsidP="00DE5991">
          <w:pPr>
            <w:pStyle w:val="Ingetavstnd"/>
          </w:pPr>
          <w:proofErr w:type="gramStart"/>
          <w:r w:rsidRPr="00221669">
            <w:rPr>
              <w:sz w:val="19"/>
            </w:rPr>
            <w:t>Terminologi  och</w:t>
          </w:r>
          <w:proofErr w:type="gramEnd"/>
          <w:r w:rsidRPr="00221669">
            <w:rPr>
              <w:sz w:val="19"/>
            </w:rPr>
            <w:t xml:space="preserve"> krav vid filleveranser</w:t>
          </w:r>
        </w:p>
      </w:tc>
      <w:tc>
        <w:tcPr>
          <w:tcW w:w="1418" w:type="dxa"/>
        </w:tcPr>
        <w:p w:rsidR="00E9535B" w:rsidRPr="00221669" w:rsidRDefault="00E9535B" w:rsidP="00DE5991">
          <w:pPr>
            <w:pStyle w:val="Ingetavstnd"/>
          </w:pPr>
          <w:r w:rsidRPr="00221669">
            <w:t>Variant</w:t>
          </w:r>
        </w:p>
        <w:p w:rsidR="00E9535B" w:rsidRPr="00221669" w:rsidRDefault="00E9535B" w:rsidP="00DE5991">
          <w:pPr>
            <w:pStyle w:val="Ingetavstnd"/>
          </w:pPr>
          <w:r w:rsidRPr="00221669">
            <w:rPr>
              <w:sz w:val="19"/>
            </w:rPr>
            <w:t>-</w:t>
          </w:r>
        </w:p>
      </w:tc>
      <w:tc>
        <w:tcPr>
          <w:tcW w:w="4110" w:type="dxa"/>
          <w:gridSpan w:val="2"/>
        </w:tcPr>
        <w:p w:rsidR="00E9535B" w:rsidRPr="00221669" w:rsidRDefault="00A7772A" w:rsidP="00DE5991">
          <w:pPr>
            <w:pStyle w:val="Ingetavstnd"/>
          </w:pPr>
          <w:r>
            <w:t>Kontroller inom system SKaPa</w:t>
          </w:r>
        </w:p>
      </w:tc>
    </w:tr>
  </w:tbl>
  <w:p w:rsidR="00E228F3" w:rsidRDefault="00E228F3" w:rsidP="001C559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6A"/>
    <w:multiLevelType w:val="hybridMultilevel"/>
    <w:tmpl w:val="F51E0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313AAB"/>
    <w:multiLevelType w:val="hybridMultilevel"/>
    <w:tmpl w:val="F9FA710C"/>
    <w:lvl w:ilvl="0" w:tplc="2952ABDC">
      <w:numFmt w:val="bullet"/>
      <w:lvlText w:val="–"/>
      <w:lvlJc w:val="left"/>
      <w:pPr>
        <w:tabs>
          <w:tab w:val="num" w:pos="1724"/>
        </w:tabs>
        <w:ind w:left="1724" w:hanging="360"/>
      </w:pPr>
      <w:rPr>
        <w:rFonts w:ascii="Times New Roman" w:eastAsia="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
    <w:nsid w:val="1D3707A7"/>
    <w:multiLevelType w:val="hybridMultilevel"/>
    <w:tmpl w:val="986AA7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57FD11"/>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B932FA2"/>
    <w:multiLevelType w:val="hybridMultilevel"/>
    <w:tmpl w:val="24B6C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FA3FCD"/>
    <w:multiLevelType w:val="multilevel"/>
    <w:tmpl w:val="3FD4FE90"/>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3B"/>
    <w:rsid w:val="00023BE3"/>
    <w:rsid w:val="00024207"/>
    <w:rsid w:val="00027739"/>
    <w:rsid w:val="000321AA"/>
    <w:rsid w:val="00033FC9"/>
    <w:rsid w:val="00036F0C"/>
    <w:rsid w:val="000424A8"/>
    <w:rsid w:val="00047345"/>
    <w:rsid w:val="00057C73"/>
    <w:rsid w:val="00063A78"/>
    <w:rsid w:val="000653EC"/>
    <w:rsid w:val="00065F95"/>
    <w:rsid w:val="00066870"/>
    <w:rsid w:val="000749C4"/>
    <w:rsid w:val="00075A41"/>
    <w:rsid w:val="00080566"/>
    <w:rsid w:val="00082057"/>
    <w:rsid w:val="000826D7"/>
    <w:rsid w:val="00085437"/>
    <w:rsid w:val="00092945"/>
    <w:rsid w:val="0009676B"/>
    <w:rsid w:val="000A4850"/>
    <w:rsid w:val="000B336D"/>
    <w:rsid w:val="000B3DDE"/>
    <w:rsid w:val="000B4F1C"/>
    <w:rsid w:val="000B5DEF"/>
    <w:rsid w:val="000B6352"/>
    <w:rsid w:val="000C15DA"/>
    <w:rsid w:val="000C22A5"/>
    <w:rsid w:val="000C26C5"/>
    <w:rsid w:val="000C59FA"/>
    <w:rsid w:val="000C6BA2"/>
    <w:rsid w:val="000D2994"/>
    <w:rsid w:val="000D31C0"/>
    <w:rsid w:val="000D6C56"/>
    <w:rsid w:val="000D6FCF"/>
    <w:rsid w:val="000E2A52"/>
    <w:rsid w:val="001012FF"/>
    <w:rsid w:val="00115A95"/>
    <w:rsid w:val="00120ADF"/>
    <w:rsid w:val="001269D7"/>
    <w:rsid w:val="00126F7A"/>
    <w:rsid w:val="00131249"/>
    <w:rsid w:val="00133E88"/>
    <w:rsid w:val="00134FEF"/>
    <w:rsid w:val="0013656B"/>
    <w:rsid w:val="00142758"/>
    <w:rsid w:val="00144DE8"/>
    <w:rsid w:val="001501DA"/>
    <w:rsid w:val="0015740F"/>
    <w:rsid w:val="00161730"/>
    <w:rsid w:val="00173CC4"/>
    <w:rsid w:val="00180145"/>
    <w:rsid w:val="00180426"/>
    <w:rsid w:val="001848DD"/>
    <w:rsid w:val="00184C9F"/>
    <w:rsid w:val="001869AD"/>
    <w:rsid w:val="001878F1"/>
    <w:rsid w:val="001901DD"/>
    <w:rsid w:val="00194A39"/>
    <w:rsid w:val="001A05DB"/>
    <w:rsid w:val="001B35DE"/>
    <w:rsid w:val="001C109C"/>
    <w:rsid w:val="001C1686"/>
    <w:rsid w:val="001C2E6C"/>
    <w:rsid w:val="001C5597"/>
    <w:rsid w:val="001C78C8"/>
    <w:rsid w:val="001D5DC7"/>
    <w:rsid w:val="001E01E2"/>
    <w:rsid w:val="00202D9D"/>
    <w:rsid w:val="0020476F"/>
    <w:rsid w:val="002048B8"/>
    <w:rsid w:val="0020652A"/>
    <w:rsid w:val="00206B01"/>
    <w:rsid w:val="00220F8E"/>
    <w:rsid w:val="00221669"/>
    <w:rsid w:val="002255AB"/>
    <w:rsid w:val="002313E0"/>
    <w:rsid w:val="00246814"/>
    <w:rsid w:val="00252C4F"/>
    <w:rsid w:val="00255859"/>
    <w:rsid w:val="00257884"/>
    <w:rsid w:val="00260303"/>
    <w:rsid w:val="002647A5"/>
    <w:rsid w:val="00266217"/>
    <w:rsid w:val="00266549"/>
    <w:rsid w:val="00271C09"/>
    <w:rsid w:val="00272DAC"/>
    <w:rsid w:val="00275F7A"/>
    <w:rsid w:val="0027621F"/>
    <w:rsid w:val="00280C7E"/>
    <w:rsid w:val="002874E7"/>
    <w:rsid w:val="002A3F1F"/>
    <w:rsid w:val="002B5C98"/>
    <w:rsid w:val="002B710F"/>
    <w:rsid w:val="002C5495"/>
    <w:rsid w:val="002D054B"/>
    <w:rsid w:val="002D271D"/>
    <w:rsid w:val="002D5875"/>
    <w:rsid w:val="002E106E"/>
    <w:rsid w:val="002F1479"/>
    <w:rsid w:val="00302D9A"/>
    <w:rsid w:val="003031FF"/>
    <w:rsid w:val="0030637D"/>
    <w:rsid w:val="0031159A"/>
    <w:rsid w:val="0031578D"/>
    <w:rsid w:val="00317E56"/>
    <w:rsid w:val="0032798E"/>
    <w:rsid w:val="0034209E"/>
    <w:rsid w:val="00370B19"/>
    <w:rsid w:val="0037395C"/>
    <w:rsid w:val="0037453E"/>
    <w:rsid w:val="0038521F"/>
    <w:rsid w:val="00387674"/>
    <w:rsid w:val="003928A2"/>
    <w:rsid w:val="003964F2"/>
    <w:rsid w:val="003A1339"/>
    <w:rsid w:val="003B717E"/>
    <w:rsid w:val="003D4302"/>
    <w:rsid w:val="003D7C94"/>
    <w:rsid w:val="003E00BF"/>
    <w:rsid w:val="003E06B3"/>
    <w:rsid w:val="004029E8"/>
    <w:rsid w:val="00406A5E"/>
    <w:rsid w:val="004105C1"/>
    <w:rsid w:val="004109CA"/>
    <w:rsid w:val="00410BB2"/>
    <w:rsid w:val="00421E05"/>
    <w:rsid w:val="00422418"/>
    <w:rsid w:val="00425A96"/>
    <w:rsid w:val="004338AA"/>
    <w:rsid w:val="004354C4"/>
    <w:rsid w:val="00441690"/>
    <w:rsid w:val="00463BF8"/>
    <w:rsid w:val="00465610"/>
    <w:rsid w:val="0047163A"/>
    <w:rsid w:val="004730DC"/>
    <w:rsid w:val="0047443C"/>
    <w:rsid w:val="004748C8"/>
    <w:rsid w:val="00486949"/>
    <w:rsid w:val="0048728C"/>
    <w:rsid w:val="004A30E9"/>
    <w:rsid w:val="004A5151"/>
    <w:rsid w:val="004A66D6"/>
    <w:rsid w:val="004B3E50"/>
    <w:rsid w:val="004C2968"/>
    <w:rsid w:val="004D5444"/>
    <w:rsid w:val="004E1068"/>
    <w:rsid w:val="004E466C"/>
    <w:rsid w:val="004E728F"/>
    <w:rsid w:val="004F1A1B"/>
    <w:rsid w:val="004F3204"/>
    <w:rsid w:val="004F5F27"/>
    <w:rsid w:val="004F60E7"/>
    <w:rsid w:val="0050208E"/>
    <w:rsid w:val="00507DB0"/>
    <w:rsid w:val="00514183"/>
    <w:rsid w:val="005142E1"/>
    <w:rsid w:val="00517CC0"/>
    <w:rsid w:val="005207E7"/>
    <w:rsid w:val="00520DD3"/>
    <w:rsid w:val="00521D76"/>
    <w:rsid w:val="005267B5"/>
    <w:rsid w:val="00534CF7"/>
    <w:rsid w:val="005434C7"/>
    <w:rsid w:val="005450AB"/>
    <w:rsid w:val="00554260"/>
    <w:rsid w:val="00554BA1"/>
    <w:rsid w:val="005560DD"/>
    <w:rsid w:val="005606B6"/>
    <w:rsid w:val="00564056"/>
    <w:rsid w:val="005754EC"/>
    <w:rsid w:val="00583870"/>
    <w:rsid w:val="00584FC7"/>
    <w:rsid w:val="00585819"/>
    <w:rsid w:val="0058748C"/>
    <w:rsid w:val="0059092A"/>
    <w:rsid w:val="00595E5A"/>
    <w:rsid w:val="005C0E30"/>
    <w:rsid w:val="005D18E3"/>
    <w:rsid w:val="005D402F"/>
    <w:rsid w:val="005D6623"/>
    <w:rsid w:val="005E5558"/>
    <w:rsid w:val="005E6E75"/>
    <w:rsid w:val="005F55EB"/>
    <w:rsid w:val="005F59BF"/>
    <w:rsid w:val="00604B19"/>
    <w:rsid w:val="00606D7D"/>
    <w:rsid w:val="006132D8"/>
    <w:rsid w:val="00614ECD"/>
    <w:rsid w:val="00616489"/>
    <w:rsid w:val="00626C53"/>
    <w:rsid w:val="00626FF6"/>
    <w:rsid w:val="00627029"/>
    <w:rsid w:val="00627843"/>
    <w:rsid w:val="00643FDA"/>
    <w:rsid w:val="006460D6"/>
    <w:rsid w:val="0064620F"/>
    <w:rsid w:val="00665227"/>
    <w:rsid w:val="0067110B"/>
    <w:rsid w:val="00675E88"/>
    <w:rsid w:val="006867B7"/>
    <w:rsid w:val="00686A6F"/>
    <w:rsid w:val="0069274A"/>
    <w:rsid w:val="00696CAF"/>
    <w:rsid w:val="00696FC6"/>
    <w:rsid w:val="006C247E"/>
    <w:rsid w:val="006C4984"/>
    <w:rsid w:val="006D0087"/>
    <w:rsid w:val="006D3166"/>
    <w:rsid w:val="006D5255"/>
    <w:rsid w:val="006D79A7"/>
    <w:rsid w:val="006E12B0"/>
    <w:rsid w:val="006E3291"/>
    <w:rsid w:val="006E3A43"/>
    <w:rsid w:val="006E5A9C"/>
    <w:rsid w:val="006F1524"/>
    <w:rsid w:val="007037E9"/>
    <w:rsid w:val="00706773"/>
    <w:rsid w:val="00715725"/>
    <w:rsid w:val="00715A51"/>
    <w:rsid w:val="00716C30"/>
    <w:rsid w:val="0072180F"/>
    <w:rsid w:val="00721AFE"/>
    <w:rsid w:val="00723999"/>
    <w:rsid w:val="007304B3"/>
    <w:rsid w:val="007375BC"/>
    <w:rsid w:val="00742029"/>
    <w:rsid w:val="0074503D"/>
    <w:rsid w:val="00751732"/>
    <w:rsid w:val="007542DC"/>
    <w:rsid w:val="00765DC1"/>
    <w:rsid w:val="00772E6E"/>
    <w:rsid w:val="0077474B"/>
    <w:rsid w:val="00790742"/>
    <w:rsid w:val="00794DA3"/>
    <w:rsid w:val="0079613E"/>
    <w:rsid w:val="00796953"/>
    <w:rsid w:val="007A42D0"/>
    <w:rsid w:val="007B2582"/>
    <w:rsid w:val="007B2FC2"/>
    <w:rsid w:val="007B5DB2"/>
    <w:rsid w:val="007D7CFF"/>
    <w:rsid w:val="007E5B57"/>
    <w:rsid w:val="007E7A3D"/>
    <w:rsid w:val="007F1351"/>
    <w:rsid w:val="007F2E65"/>
    <w:rsid w:val="0080260C"/>
    <w:rsid w:val="00803903"/>
    <w:rsid w:val="00804E71"/>
    <w:rsid w:val="00806127"/>
    <w:rsid w:val="008122A1"/>
    <w:rsid w:val="0081609D"/>
    <w:rsid w:val="0082171E"/>
    <w:rsid w:val="00825D57"/>
    <w:rsid w:val="008263EF"/>
    <w:rsid w:val="00827CFA"/>
    <w:rsid w:val="008340C5"/>
    <w:rsid w:val="008468C0"/>
    <w:rsid w:val="00846C8D"/>
    <w:rsid w:val="00855399"/>
    <w:rsid w:val="00856DA4"/>
    <w:rsid w:val="00862C17"/>
    <w:rsid w:val="00864D7E"/>
    <w:rsid w:val="008734C2"/>
    <w:rsid w:val="00873C6D"/>
    <w:rsid w:val="0088273B"/>
    <w:rsid w:val="00883E50"/>
    <w:rsid w:val="008841C6"/>
    <w:rsid w:val="008978DE"/>
    <w:rsid w:val="00897ED7"/>
    <w:rsid w:val="008A26B2"/>
    <w:rsid w:val="008A4434"/>
    <w:rsid w:val="008A5826"/>
    <w:rsid w:val="008B1B49"/>
    <w:rsid w:val="008B1EBE"/>
    <w:rsid w:val="008B7C57"/>
    <w:rsid w:val="008C5A75"/>
    <w:rsid w:val="008C7ABE"/>
    <w:rsid w:val="008E145A"/>
    <w:rsid w:val="008E2F8D"/>
    <w:rsid w:val="008F1A4B"/>
    <w:rsid w:val="008F3C05"/>
    <w:rsid w:val="00902B8B"/>
    <w:rsid w:val="00907EE6"/>
    <w:rsid w:val="00915789"/>
    <w:rsid w:val="009262E1"/>
    <w:rsid w:val="00930B10"/>
    <w:rsid w:val="009323D5"/>
    <w:rsid w:val="00946027"/>
    <w:rsid w:val="00946E6C"/>
    <w:rsid w:val="00950A07"/>
    <w:rsid w:val="00951305"/>
    <w:rsid w:val="00952B3B"/>
    <w:rsid w:val="00960024"/>
    <w:rsid w:val="00961258"/>
    <w:rsid w:val="00964406"/>
    <w:rsid w:val="0098440F"/>
    <w:rsid w:val="00985C16"/>
    <w:rsid w:val="0098726B"/>
    <w:rsid w:val="00993B64"/>
    <w:rsid w:val="009C19FC"/>
    <w:rsid w:val="009C6CA6"/>
    <w:rsid w:val="009D1959"/>
    <w:rsid w:val="009D1FB7"/>
    <w:rsid w:val="009D45B0"/>
    <w:rsid w:val="009D6C67"/>
    <w:rsid w:val="009E57BC"/>
    <w:rsid w:val="009F1192"/>
    <w:rsid w:val="00A01994"/>
    <w:rsid w:val="00A0376C"/>
    <w:rsid w:val="00A12442"/>
    <w:rsid w:val="00A24854"/>
    <w:rsid w:val="00A30CC7"/>
    <w:rsid w:val="00A336FA"/>
    <w:rsid w:val="00A37547"/>
    <w:rsid w:val="00A37579"/>
    <w:rsid w:val="00A37C4D"/>
    <w:rsid w:val="00A43C40"/>
    <w:rsid w:val="00A469F4"/>
    <w:rsid w:val="00A515D9"/>
    <w:rsid w:val="00A56864"/>
    <w:rsid w:val="00A647B1"/>
    <w:rsid w:val="00A7772A"/>
    <w:rsid w:val="00A85075"/>
    <w:rsid w:val="00A85860"/>
    <w:rsid w:val="00A8620A"/>
    <w:rsid w:val="00A87839"/>
    <w:rsid w:val="00A907E9"/>
    <w:rsid w:val="00A9132B"/>
    <w:rsid w:val="00A962B9"/>
    <w:rsid w:val="00AA0593"/>
    <w:rsid w:val="00AA11B2"/>
    <w:rsid w:val="00AA4295"/>
    <w:rsid w:val="00AA4750"/>
    <w:rsid w:val="00AA59E4"/>
    <w:rsid w:val="00AB1514"/>
    <w:rsid w:val="00AB3E82"/>
    <w:rsid w:val="00AC1139"/>
    <w:rsid w:val="00AC75AE"/>
    <w:rsid w:val="00AD1CE0"/>
    <w:rsid w:val="00AD7292"/>
    <w:rsid w:val="00AE47A0"/>
    <w:rsid w:val="00AE4FA6"/>
    <w:rsid w:val="00AE7CA4"/>
    <w:rsid w:val="00AF2572"/>
    <w:rsid w:val="00AF26EB"/>
    <w:rsid w:val="00AF7D5C"/>
    <w:rsid w:val="00B025E1"/>
    <w:rsid w:val="00B1253C"/>
    <w:rsid w:val="00B138D9"/>
    <w:rsid w:val="00B1730F"/>
    <w:rsid w:val="00B2516E"/>
    <w:rsid w:val="00B26CDC"/>
    <w:rsid w:val="00B34FEF"/>
    <w:rsid w:val="00B35A5F"/>
    <w:rsid w:val="00B37476"/>
    <w:rsid w:val="00B44E66"/>
    <w:rsid w:val="00B54101"/>
    <w:rsid w:val="00B62F59"/>
    <w:rsid w:val="00B70107"/>
    <w:rsid w:val="00B7036E"/>
    <w:rsid w:val="00B7146F"/>
    <w:rsid w:val="00B76C89"/>
    <w:rsid w:val="00B85395"/>
    <w:rsid w:val="00B947AD"/>
    <w:rsid w:val="00B96CAD"/>
    <w:rsid w:val="00B972A7"/>
    <w:rsid w:val="00BA2146"/>
    <w:rsid w:val="00BA31EE"/>
    <w:rsid w:val="00BB5A9C"/>
    <w:rsid w:val="00BC1FA5"/>
    <w:rsid w:val="00BC34C0"/>
    <w:rsid w:val="00BC5E0C"/>
    <w:rsid w:val="00BE0200"/>
    <w:rsid w:val="00BE0B51"/>
    <w:rsid w:val="00BE1178"/>
    <w:rsid w:val="00BE6E8C"/>
    <w:rsid w:val="00BF066A"/>
    <w:rsid w:val="00BF07CA"/>
    <w:rsid w:val="00BF3E7C"/>
    <w:rsid w:val="00BF42A7"/>
    <w:rsid w:val="00BF6B63"/>
    <w:rsid w:val="00C1361D"/>
    <w:rsid w:val="00C16593"/>
    <w:rsid w:val="00C2078A"/>
    <w:rsid w:val="00C2177F"/>
    <w:rsid w:val="00C3343B"/>
    <w:rsid w:val="00C3400F"/>
    <w:rsid w:val="00C36ABA"/>
    <w:rsid w:val="00C41DFD"/>
    <w:rsid w:val="00C42D50"/>
    <w:rsid w:val="00C46CC6"/>
    <w:rsid w:val="00C47DBE"/>
    <w:rsid w:val="00C5094A"/>
    <w:rsid w:val="00C601D2"/>
    <w:rsid w:val="00C704ED"/>
    <w:rsid w:val="00C71BAD"/>
    <w:rsid w:val="00C71E88"/>
    <w:rsid w:val="00C751F9"/>
    <w:rsid w:val="00C80EF0"/>
    <w:rsid w:val="00CA7AED"/>
    <w:rsid w:val="00CB5241"/>
    <w:rsid w:val="00CC4C85"/>
    <w:rsid w:val="00CC70A0"/>
    <w:rsid w:val="00CD2084"/>
    <w:rsid w:val="00CD3D64"/>
    <w:rsid w:val="00CD4610"/>
    <w:rsid w:val="00CE2387"/>
    <w:rsid w:val="00CE66E6"/>
    <w:rsid w:val="00CF53D6"/>
    <w:rsid w:val="00CF6D1E"/>
    <w:rsid w:val="00CF7B63"/>
    <w:rsid w:val="00D02222"/>
    <w:rsid w:val="00D02582"/>
    <w:rsid w:val="00D15E08"/>
    <w:rsid w:val="00D2629B"/>
    <w:rsid w:val="00D277E8"/>
    <w:rsid w:val="00D30DAE"/>
    <w:rsid w:val="00D31EEC"/>
    <w:rsid w:val="00D322EB"/>
    <w:rsid w:val="00D34E0F"/>
    <w:rsid w:val="00D42C12"/>
    <w:rsid w:val="00D45C2E"/>
    <w:rsid w:val="00D471C7"/>
    <w:rsid w:val="00D50A16"/>
    <w:rsid w:val="00D50A92"/>
    <w:rsid w:val="00D569FA"/>
    <w:rsid w:val="00D57047"/>
    <w:rsid w:val="00D574E0"/>
    <w:rsid w:val="00D71D22"/>
    <w:rsid w:val="00D74746"/>
    <w:rsid w:val="00D92529"/>
    <w:rsid w:val="00DA3C2E"/>
    <w:rsid w:val="00DB1085"/>
    <w:rsid w:val="00DC43BF"/>
    <w:rsid w:val="00DC6002"/>
    <w:rsid w:val="00DC7434"/>
    <w:rsid w:val="00DD03AC"/>
    <w:rsid w:val="00DD1096"/>
    <w:rsid w:val="00DD1A41"/>
    <w:rsid w:val="00DD2D93"/>
    <w:rsid w:val="00DD4FC8"/>
    <w:rsid w:val="00DD736D"/>
    <w:rsid w:val="00DE12A0"/>
    <w:rsid w:val="00DE153A"/>
    <w:rsid w:val="00DE1ADC"/>
    <w:rsid w:val="00DE1ECB"/>
    <w:rsid w:val="00DE3F26"/>
    <w:rsid w:val="00DE4F6D"/>
    <w:rsid w:val="00DE5991"/>
    <w:rsid w:val="00DE5BB6"/>
    <w:rsid w:val="00DF5E1A"/>
    <w:rsid w:val="00E042FB"/>
    <w:rsid w:val="00E066C1"/>
    <w:rsid w:val="00E06FA1"/>
    <w:rsid w:val="00E10EE9"/>
    <w:rsid w:val="00E1400A"/>
    <w:rsid w:val="00E228F3"/>
    <w:rsid w:val="00E2341F"/>
    <w:rsid w:val="00E24E35"/>
    <w:rsid w:val="00E34410"/>
    <w:rsid w:val="00E35E4C"/>
    <w:rsid w:val="00E4647B"/>
    <w:rsid w:val="00E522AC"/>
    <w:rsid w:val="00E528F4"/>
    <w:rsid w:val="00E52E4E"/>
    <w:rsid w:val="00E568F0"/>
    <w:rsid w:val="00E61C21"/>
    <w:rsid w:val="00E66D0C"/>
    <w:rsid w:val="00E67718"/>
    <w:rsid w:val="00E74B11"/>
    <w:rsid w:val="00E81FB1"/>
    <w:rsid w:val="00E854EE"/>
    <w:rsid w:val="00E9083B"/>
    <w:rsid w:val="00E92849"/>
    <w:rsid w:val="00E94FAE"/>
    <w:rsid w:val="00E9535B"/>
    <w:rsid w:val="00EA1B64"/>
    <w:rsid w:val="00EC077E"/>
    <w:rsid w:val="00EC1130"/>
    <w:rsid w:val="00EC2C65"/>
    <w:rsid w:val="00EC5AD2"/>
    <w:rsid w:val="00EC6037"/>
    <w:rsid w:val="00ED499E"/>
    <w:rsid w:val="00ED4DAC"/>
    <w:rsid w:val="00ED65E3"/>
    <w:rsid w:val="00EE4739"/>
    <w:rsid w:val="00EF0DA9"/>
    <w:rsid w:val="00EF2DE1"/>
    <w:rsid w:val="00EF398E"/>
    <w:rsid w:val="00EF4CB2"/>
    <w:rsid w:val="00EF6276"/>
    <w:rsid w:val="00F02E44"/>
    <w:rsid w:val="00F13B25"/>
    <w:rsid w:val="00F15A4A"/>
    <w:rsid w:val="00F252BC"/>
    <w:rsid w:val="00F25A56"/>
    <w:rsid w:val="00F26A6D"/>
    <w:rsid w:val="00F353A5"/>
    <w:rsid w:val="00F371CE"/>
    <w:rsid w:val="00F372FA"/>
    <w:rsid w:val="00F60CFB"/>
    <w:rsid w:val="00F62108"/>
    <w:rsid w:val="00F6785D"/>
    <w:rsid w:val="00F950E0"/>
    <w:rsid w:val="00FA26B0"/>
    <w:rsid w:val="00FB23C4"/>
    <w:rsid w:val="00FB2DBD"/>
    <w:rsid w:val="00FC619C"/>
    <w:rsid w:val="00FD15ED"/>
    <w:rsid w:val="00FD1AB5"/>
    <w:rsid w:val="00FD5413"/>
    <w:rsid w:val="00FE0AC2"/>
    <w:rsid w:val="00FE468C"/>
    <w:rsid w:val="00FE4BDB"/>
    <w:rsid w:val="00FF0CEF"/>
    <w:rsid w:val="00FF2015"/>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153A"/>
    <w:pPr>
      <w:spacing w:after="200" w:line="276" w:lineRule="auto"/>
    </w:pPr>
    <w:rPr>
      <w:sz w:val="22"/>
      <w:szCs w:val="22"/>
      <w:lang w:eastAsia="en-US"/>
    </w:rPr>
  </w:style>
  <w:style w:type="paragraph" w:styleId="Rubrik1">
    <w:name w:val="heading 1"/>
    <w:basedOn w:val="Normal"/>
    <w:next w:val="Normal"/>
    <w:link w:val="Rubrik1Char"/>
    <w:uiPriority w:val="9"/>
    <w:qFormat/>
    <w:rsid w:val="00DE153A"/>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E153A"/>
    <w:pPr>
      <w:keepNext/>
      <w:keepLines/>
      <w:spacing w:before="200" w:after="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E153A"/>
    <w:pPr>
      <w:keepNext/>
      <w:keepLines/>
      <w:spacing w:before="200" w:after="0"/>
      <w:outlineLvl w:val="2"/>
    </w:pPr>
    <w:rPr>
      <w:rFonts w:ascii="Cambria" w:eastAsia="Times New Roman"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RubrikChar">
    <w:name w:val="Rubrik Char"/>
    <w:link w:val="Rubrik"/>
    <w:uiPriority w:val="10"/>
    <w:rsid w:val="004A5151"/>
    <w:rPr>
      <w:rFonts w:ascii="Cambria" w:eastAsia="Times New Roman" w:hAnsi="Cambria" w:cs="Times New Roman"/>
      <w:color w:val="17365D"/>
      <w:spacing w:val="5"/>
      <w:kern w:val="28"/>
      <w:sz w:val="52"/>
      <w:szCs w:val="52"/>
    </w:rPr>
  </w:style>
  <w:style w:type="character" w:customStyle="1" w:styleId="SidfotChar">
    <w:name w:val="Sidfot Char"/>
    <w:link w:val="Sidfot"/>
    <w:uiPriority w:val="99"/>
    <w:rsid w:val="00E2341F"/>
    <w:rPr>
      <w:sz w:val="16"/>
      <w:lang w:eastAsia="en-US"/>
    </w:rPr>
  </w:style>
  <w:style w:type="character" w:styleId="Stark">
    <w:name w:val="Strong"/>
    <w:uiPriority w:val="22"/>
    <w:qFormat/>
    <w:rsid w:val="000B6352"/>
    <w:rPr>
      <w:b/>
      <w:bCs/>
    </w:rPr>
  </w:style>
  <w:style w:type="paragraph" w:styleId="Dokumentversikt">
    <w:name w:val="Document Map"/>
    <w:basedOn w:val="Normal"/>
    <w:link w:val="DokumentversiktChar"/>
    <w:uiPriority w:val="99"/>
    <w:semiHidden/>
    <w:unhideWhenUsed/>
    <w:rsid w:val="008841C6"/>
    <w:rPr>
      <w:rFonts w:ascii="Tahoma" w:hAnsi="Tahoma" w:cs="Tahoma"/>
      <w:sz w:val="16"/>
      <w:szCs w:val="16"/>
    </w:rPr>
  </w:style>
  <w:style w:type="character" w:customStyle="1" w:styleId="DokumentversiktChar">
    <w:name w:val="Dokumentöversikt Char"/>
    <w:link w:val="Dokumentversikt"/>
    <w:uiPriority w:val="99"/>
    <w:semiHidden/>
    <w:rsid w:val="008841C6"/>
    <w:rPr>
      <w:rFonts w:ascii="Tahoma" w:hAnsi="Tahoma" w:cs="Tahoma"/>
      <w:sz w:val="16"/>
      <w:szCs w:val="16"/>
      <w:lang w:eastAsia="en-US"/>
    </w:rPr>
  </w:style>
  <w:style w:type="table" w:styleId="Tabellrutnt">
    <w:name w:val="Table Grid"/>
    <w:basedOn w:val="Normaltabell"/>
    <w:uiPriority w:val="59"/>
    <w:rsid w:val="003D7C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MTopic1">
    <w:name w:val="MM Topic 1"/>
    <w:basedOn w:val="Rubrik1"/>
    <w:link w:val="MMTopic1Char"/>
    <w:rsid w:val="00DE153A"/>
    <w:pPr>
      <w:numPr>
        <w:numId w:val="2"/>
      </w:numPr>
    </w:pPr>
  </w:style>
  <w:style w:type="character" w:customStyle="1" w:styleId="MMTopic1Char">
    <w:name w:val="MM Topic 1 Char"/>
    <w:link w:val="MMTopic1"/>
    <w:rsid w:val="00DE153A"/>
    <w:rPr>
      <w:rFonts w:ascii="Cambria" w:eastAsia="Times New Roman" w:hAnsi="Cambria" w:cs="Times New Roman"/>
      <w:b/>
      <w:bCs/>
      <w:color w:val="365F91"/>
      <w:sz w:val="28"/>
      <w:szCs w:val="28"/>
    </w:rPr>
  </w:style>
  <w:style w:type="paragraph" w:customStyle="1" w:styleId="MMTopic2">
    <w:name w:val="MM Topic 2"/>
    <w:basedOn w:val="Rubrik2"/>
    <w:link w:val="MMTopic2Char"/>
    <w:rsid w:val="00DE153A"/>
    <w:pPr>
      <w:numPr>
        <w:ilvl w:val="1"/>
        <w:numId w:val="2"/>
      </w:numPr>
    </w:pPr>
    <w:rPr>
      <w:i/>
      <w:iCs/>
    </w:rPr>
  </w:style>
  <w:style w:type="character" w:customStyle="1" w:styleId="MMTopic2Char">
    <w:name w:val="MM Topic 2 Char"/>
    <w:link w:val="MMTopic2"/>
    <w:rsid w:val="00DE153A"/>
    <w:rPr>
      <w:rFonts w:ascii="Cambria" w:eastAsia="Times New Roman" w:hAnsi="Cambria" w:cs="Times New Roman"/>
      <w:b/>
      <w:bCs/>
      <w:color w:val="4F81BD"/>
      <w:sz w:val="26"/>
      <w:szCs w:val="26"/>
    </w:rPr>
  </w:style>
  <w:style w:type="paragraph" w:customStyle="1" w:styleId="MMTopic3">
    <w:name w:val="MM Topic 3"/>
    <w:basedOn w:val="Rubrik3"/>
    <w:link w:val="MMTopic3Char"/>
    <w:rsid w:val="00DE153A"/>
    <w:pPr>
      <w:numPr>
        <w:ilvl w:val="2"/>
        <w:numId w:val="2"/>
      </w:numPr>
    </w:pPr>
  </w:style>
  <w:style w:type="character" w:customStyle="1" w:styleId="MMTopic3Char">
    <w:name w:val="MM Topic 3 Char"/>
    <w:link w:val="MMTopic3"/>
    <w:rsid w:val="00DE153A"/>
    <w:rPr>
      <w:rFonts w:ascii="Cambria" w:eastAsia="Times New Roman" w:hAnsi="Cambria" w:cs="Times New Roman"/>
      <w:b/>
      <w:bCs/>
      <w:color w:val="4F81BD"/>
      <w:sz w:val="22"/>
      <w:szCs w:val="22"/>
    </w:rPr>
  </w:style>
  <w:style w:type="paragraph" w:customStyle="1" w:styleId="MMEmpty">
    <w:name w:val="MM Empty"/>
    <w:basedOn w:val="Normal"/>
    <w:link w:val="MMEmptyChar"/>
    <w:rsid w:val="00DE153A"/>
  </w:style>
  <w:style w:type="character" w:customStyle="1" w:styleId="MMEmptyChar">
    <w:name w:val="MM Empty Char"/>
    <w:link w:val="MMEmpty"/>
    <w:rsid w:val="00DE153A"/>
    <w:rPr>
      <w:rFonts w:ascii="Calibri" w:eastAsia="Calibri" w:hAnsi="Calibri"/>
      <w:sz w:val="22"/>
      <w:szCs w:val="22"/>
      <w:lang w:eastAsia="en-US"/>
    </w:rPr>
  </w:style>
  <w:style w:type="character" w:customStyle="1" w:styleId="Rubrik1Char">
    <w:name w:val="Rubrik 1 Char"/>
    <w:link w:val="Rubrik1"/>
    <w:uiPriority w:val="9"/>
    <w:rsid w:val="00DE153A"/>
    <w:rPr>
      <w:rFonts w:ascii="Cambria" w:eastAsia="Times New Roman" w:hAnsi="Cambria" w:cs="Times New Roman"/>
      <w:b/>
      <w:bCs/>
      <w:color w:val="365F91"/>
      <w:sz w:val="28"/>
      <w:szCs w:val="28"/>
    </w:rPr>
  </w:style>
  <w:style w:type="character" w:customStyle="1" w:styleId="Rubrik2Char">
    <w:name w:val="Rubrik 2 Char"/>
    <w:link w:val="Rubrik2"/>
    <w:uiPriority w:val="9"/>
    <w:semiHidden/>
    <w:rsid w:val="00DE153A"/>
    <w:rPr>
      <w:rFonts w:ascii="Cambria" w:eastAsia="Times New Roman" w:hAnsi="Cambria" w:cs="Times New Roman"/>
      <w:b/>
      <w:bCs/>
      <w:color w:val="4F81BD"/>
      <w:sz w:val="26"/>
      <w:szCs w:val="26"/>
    </w:rPr>
  </w:style>
  <w:style w:type="character" w:customStyle="1" w:styleId="Rubrik3Char">
    <w:name w:val="Rubrik 3 Char"/>
    <w:link w:val="Rubrik3"/>
    <w:uiPriority w:val="9"/>
    <w:semiHidden/>
    <w:rsid w:val="00DE153A"/>
    <w:rPr>
      <w:rFonts w:ascii="Cambria" w:eastAsia="Times New Roman" w:hAnsi="Cambria" w:cs="Times New Roman"/>
      <w:b/>
      <w:bCs/>
      <w:color w:val="4F81BD"/>
    </w:rPr>
  </w:style>
  <w:style w:type="character" w:styleId="Starkbetoning">
    <w:name w:val="Intense Emphasis"/>
    <w:uiPriority w:val="21"/>
    <w:qFormat/>
    <w:rsid w:val="00DE153A"/>
    <w:rPr>
      <w:b/>
      <w:bCs/>
      <w:i/>
      <w:iCs/>
      <w:color w:val="4F81BD"/>
    </w:rPr>
  </w:style>
  <w:style w:type="paragraph" w:customStyle="1" w:styleId="Formatmall1">
    <w:name w:val="Formatmall1"/>
    <w:basedOn w:val="Rubrik2"/>
    <w:qFormat/>
    <w:rsid w:val="00DE153A"/>
    <w:pPr>
      <w:tabs>
        <w:tab w:val="left" w:pos="5670"/>
      </w:tabs>
      <w:ind w:right="-427"/>
    </w:pPr>
    <w:rPr>
      <w:i/>
      <w:sz w:val="24"/>
    </w:rPr>
  </w:style>
  <w:style w:type="paragraph" w:customStyle="1" w:styleId="Formatmall2">
    <w:name w:val="Formatmall2"/>
    <w:basedOn w:val="Rubrik3"/>
    <w:qFormat/>
    <w:rsid w:val="00DE153A"/>
    <w:pPr>
      <w:tabs>
        <w:tab w:val="left" w:pos="5670"/>
      </w:tabs>
      <w:ind w:right="-427"/>
    </w:pPr>
    <w:rPr>
      <w:i/>
      <w:sz w:val="24"/>
    </w:rPr>
  </w:style>
  <w:style w:type="paragraph" w:styleId="Ingetavstnd">
    <w:name w:val="No Spacing"/>
    <w:uiPriority w:val="1"/>
    <w:qFormat/>
    <w:rsid w:val="00DE5991"/>
    <w:rPr>
      <w:sz w:val="22"/>
      <w:szCs w:val="22"/>
      <w:lang w:eastAsia="en-US"/>
    </w:rPr>
  </w:style>
  <w:style w:type="paragraph" w:styleId="Innehllsfrteckningsrubrik">
    <w:name w:val="TOC Heading"/>
    <w:basedOn w:val="Rubrik1"/>
    <w:next w:val="Normal"/>
    <w:uiPriority w:val="39"/>
    <w:qFormat/>
    <w:rsid w:val="00221669"/>
    <w:pPr>
      <w:outlineLvl w:val="9"/>
    </w:pPr>
  </w:style>
  <w:style w:type="paragraph" w:styleId="Innehll1">
    <w:name w:val="toc 1"/>
    <w:basedOn w:val="Normal"/>
    <w:next w:val="Normal"/>
    <w:autoRedefine/>
    <w:uiPriority w:val="39"/>
    <w:unhideWhenUsed/>
    <w:rsid w:val="00221669"/>
  </w:style>
  <w:style w:type="paragraph" w:styleId="Innehll2">
    <w:name w:val="toc 2"/>
    <w:basedOn w:val="Normal"/>
    <w:next w:val="Normal"/>
    <w:autoRedefine/>
    <w:uiPriority w:val="39"/>
    <w:unhideWhenUsed/>
    <w:rsid w:val="00221669"/>
    <w:pPr>
      <w:ind w:left="220"/>
    </w:pPr>
  </w:style>
  <w:style w:type="paragraph" w:styleId="Innehll3">
    <w:name w:val="toc 3"/>
    <w:basedOn w:val="Normal"/>
    <w:next w:val="Normal"/>
    <w:autoRedefine/>
    <w:uiPriority w:val="39"/>
    <w:unhideWhenUsed/>
    <w:rsid w:val="00221669"/>
    <w:pPr>
      <w:ind w:left="440"/>
    </w:pPr>
  </w:style>
  <w:style w:type="character" w:styleId="Hyperlnk">
    <w:name w:val="Hyperlink"/>
    <w:uiPriority w:val="99"/>
    <w:unhideWhenUsed/>
    <w:rsid w:val="00221669"/>
    <w:rPr>
      <w:color w:val="0000FF"/>
      <w:u w:val="single"/>
    </w:rPr>
  </w:style>
  <w:style w:type="paragraph" w:styleId="Ballongtext">
    <w:name w:val="Balloon Text"/>
    <w:basedOn w:val="Normal"/>
    <w:link w:val="BallongtextChar"/>
    <w:uiPriority w:val="99"/>
    <w:semiHidden/>
    <w:unhideWhenUsed/>
    <w:rsid w:val="003928A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3928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153A"/>
    <w:pPr>
      <w:spacing w:after="200" w:line="276" w:lineRule="auto"/>
    </w:pPr>
    <w:rPr>
      <w:sz w:val="22"/>
      <w:szCs w:val="22"/>
      <w:lang w:eastAsia="en-US"/>
    </w:rPr>
  </w:style>
  <w:style w:type="paragraph" w:styleId="Rubrik1">
    <w:name w:val="heading 1"/>
    <w:basedOn w:val="Normal"/>
    <w:next w:val="Normal"/>
    <w:link w:val="Rubrik1Char"/>
    <w:uiPriority w:val="9"/>
    <w:qFormat/>
    <w:rsid w:val="00DE153A"/>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E153A"/>
    <w:pPr>
      <w:keepNext/>
      <w:keepLines/>
      <w:spacing w:before="200" w:after="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E153A"/>
    <w:pPr>
      <w:keepNext/>
      <w:keepLines/>
      <w:spacing w:before="200" w:after="0"/>
      <w:outlineLvl w:val="2"/>
    </w:pPr>
    <w:rPr>
      <w:rFonts w:ascii="Cambria" w:eastAsia="Times New Roman"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RubrikChar">
    <w:name w:val="Rubrik Char"/>
    <w:link w:val="Rubrik"/>
    <w:uiPriority w:val="10"/>
    <w:rsid w:val="004A5151"/>
    <w:rPr>
      <w:rFonts w:ascii="Cambria" w:eastAsia="Times New Roman" w:hAnsi="Cambria" w:cs="Times New Roman"/>
      <w:color w:val="17365D"/>
      <w:spacing w:val="5"/>
      <w:kern w:val="28"/>
      <w:sz w:val="52"/>
      <w:szCs w:val="52"/>
    </w:rPr>
  </w:style>
  <w:style w:type="character" w:customStyle="1" w:styleId="SidfotChar">
    <w:name w:val="Sidfot Char"/>
    <w:link w:val="Sidfot"/>
    <w:uiPriority w:val="99"/>
    <w:rsid w:val="00E2341F"/>
    <w:rPr>
      <w:sz w:val="16"/>
      <w:lang w:eastAsia="en-US"/>
    </w:rPr>
  </w:style>
  <w:style w:type="character" w:styleId="Stark">
    <w:name w:val="Strong"/>
    <w:uiPriority w:val="22"/>
    <w:qFormat/>
    <w:rsid w:val="000B6352"/>
    <w:rPr>
      <w:b/>
      <w:bCs/>
    </w:rPr>
  </w:style>
  <w:style w:type="paragraph" w:styleId="Dokumentversikt">
    <w:name w:val="Document Map"/>
    <w:basedOn w:val="Normal"/>
    <w:link w:val="DokumentversiktChar"/>
    <w:uiPriority w:val="99"/>
    <w:semiHidden/>
    <w:unhideWhenUsed/>
    <w:rsid w:val="008841C6"/>
    <w:rPr>
      <w:rFonts w:ascii="Tahoma" w:hAnsi="Tahoma" w:cs="Tahoma"/>
      <w:sz w:val="16"/>
      <w:szCs w:val="16"/>
    </w:rPr>
  </w:style>
  <w:style w:type="character" w:customStyle="1" w:styleId="DokumentversiktChar">
    <w:name w:val="Dokumentöversikt Char"/>
    <w:link w:val="Dokumentversikt"/>
    <w:uiPriority w:val="99"/>
    <w:semiHidden/>
    <w:rsid w:val="008841C6"/>
    <w:rPr>
      <w:rFonts w:ascii="Tahoma" w:hAnsi="Tahoma" w:cs="Tahoma"/>
      <w:sz w:val="16"/>
      <w:szCs w:val="16"/>
      <w:lang w:eastAsia="en-US"/>
    </w:rPr>
  </w:style>
  <w:style w:type="table" w:styleId="Tabellrutnt">
    <w:name w:val="Table Grid"/>
    <w:basedOn w:val="Normaltabell"/>
    <w:uiPriority w:val="59"/>
    <w:rsid w:val="003D7C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MTopic1">
    <w:name w:val="MM Topic 1"/>
    <w:basedOn w:val="Rubrik1"/>
    <w:link w:val="MMTopic1Char"/>
    <w:rsid w:val="00DE153A"/>
    <w:pPr>
      <w:numPr>
        <w:numId w:val="2"/>
      </w:numPr>
    </w:pPr>
  </w:style>
  <w:style w:type="character" w:customStyle="1" w:styleId="MMTopic1Char">
    <w:name w:val="MM Topic 1 Char"/>
    <w:link w:val="MMTopic1"/>
    <w:rsid w:val="00DE153A"/>
    <w:rPr>
      <w:rFonts w:ascii="Cambria" w:eastAsia="Times New Roman" w:hAnsi="Cambria" w:cs="Times New Roman"/>
      <w:b/>
      <w:bCs/>
      <w:color w:val="365F91"/>
      <w:sz w:val="28"/>
      <w:szCs w:val="28"/>
    </w:rPr>
  </w:style>
  <w:style w:type="paragraph" w:customStyle="1" w:styleId="MMTopic2">
    <w:name w:val="MM Topic 2"/>
    <w:basedOn w:val="Rubrik2"/>
    <w:link w:val="MMTopic2Char"/>
    <w:rsid w:val="00DE153A"/>
    <w:pPr>
      <w:numPr>
        <w:ilvl w:val="1"/>
        <w:numId w:val="2"/>
      </w:numPr>
    </w:pPr>
    <w:rPr>
      <w:i/>
      <w:iCs/>
    </w:rPr>
  </w:style>
  <w:style w:type="character" w:customStyle="1" w:styleId="MMTopic2Char">
    <w:name w:val="MM Topic 2 Char"/>
    <w:link w:val="MMTopic2"/>
    <w:rsid w:val="00DE153A"/>
    <w:rPr>
      <w:rFonts w:ascii="Cambria" w:eastAsia="Times New Roman" w:hAnsi="Cambria" w:cs="Times New Roman"/>
      <w:b/>
      <w:bCs/>
      <w:color w:val="4F81BD"/>
      <w:sz w:val="26"/>
      <w:szCs w:val="26"/>
    </w:rPr>
  </w:style>
  <w:style w:type="paragraph" w:customStyle="1" w:styleId="MMTopic3">
    <w:name w:val="MM Topic 3"/>
    <w:basedOn w:val="Rubrik3"/>
    <w:link w:val="MMTopic3Char"/>
    <w:rsid w:val="00DE153A"/>
    <w:pPr>
      <w:numPr>
        <w:ilvl w:val="2"/>
        <w:numId w:val="2"/>
      </w:numPr>
    </w:pPr>
  </w:style>
  <w:style w:type="character" w:customStyle="1" w:styleId="MMTopic3Char">
    <w:name w:val="MM Topic 3 Char"/>
    <w:link w:val="MMTopic3"/>
    <w:rsid w:val="00DE153A"/>
    <w:rPr>
      <w:rFonts w:ascii="Cambria" w:eastAsia="Times New Roman" w:hAnsi="Cambria" w:cs="Times New Roman"/>
      <w:b/>
      <w:bCs/>
      <w:color w:val="4F81BD"/>
      <w:sz w:val="22"/>
      <w:szCs w:val="22"/>
    </w:rPr>
  </w:style>
  <w:style w:type="paragraph" w:customStyle="1" w:styleId="MMEmpty">
    <w:name w:val="MM Empty"/>
    <w:basedOn w:val="Normal"/>
    <w:link w:val="MMEmptyChar"/>
    <w:rsid w:val="00DE153A"/>
  </w:style>
  <w:style w:type="character" w:customStyle="1" w:styleId="MMEmptyChar">
    <w:name w:val="MM Empty Char"/>
    <w:link w:val="MMEmpty"/>
    <w:rsid w:val="00DE153A"/>
    <w:rPr>
      <w:rFonts w:ascii="Calibri" w:eastAsia="Calibri" w:hAnsi="Calibri"/>
      <w:sz w:val="22"/>
      <w:szCs w:val="22"/>
      <w:lang w:eastAsia="en-US"/>
    </w:rPr>
  </w:style>
  <w:style w:type="character" w:customStyle="1" w:styleId="Rubrik1Char">
    <w:name w:val="Rubrik 1 Char"/>
    <w:link w:val="Rubrik1"/>
    <w:uiPriority w:val="9"/>
    <w:rsid w:val="00DE153A"/>
    <w:rPr>
      <w:rFonts w:ascii="Cambria" w:eastAsia="Times New Roman" w:hAnsi="Cambria" w:cs="Times New Roman"/>
      <w:b/>
      <w:bCs/>
      <w:color w:val="365F91"/>
      <w:sz w:val="28"/>
      <w:szCs w:val="28"/>
    </w:rPr>
  </w:style>
  <w:style w:type="character" w:customStyle="1" w:styleId="Rubrik2Char">
    <w:name w:val="Rubrik 2 Char"/>
    <w:link w:val="Rubrik2"/>
    <w:uiPriority w:val="9"/>
    <w:semiHidden/>
    <w:rsid w:val="00DE153A"/>
    <w:rPr>
      <w:rFonts w:ascii="Cambria" w:eastAsia="Times New Roman" w:hAnsi="Cambria" w:cs="Times New Roman"/>
      <w:b/>
      <w:bCs/>
      <w:color w:val="4F81BD"/>
      <w:sz w:val="26"/>
      <w:szCs w:val="26"/>
    </w:rPr>
  </w:style>
  <w:style w:type="character" w:customStyle="1" w:styleId="Rubrik3Char">
    <w:name w:val="Rubrik 3 Char"/>
    <w:link w:val="Rubrik3"/>
    <w:uiPriority w:val="9"/>
    <w:semiHidden/>
    <w:rsid w:val="00DE153A"/>
    <w:rPr>
      <w:rFonts w:ascii="Cambria" w:eastAsia="Times New Roman" w:hAnsi="Cambria" w:cs="Times New Roman"/>
      <w:b/>
      <w:bCs/>
      <w:color w:val="4F81BD"/>
    </w:rPr>
  </w:style>
  <w:style w:type="character" w:styleId="Starkbetoning">
    <w:name w:val="Intense Emphasis"/>
    <w:uiPriority w:val="21"/>
    <w:qFormat/>
    <w:rsid w:val="00DE153A"/>
    <w:rPr>
      <w:b/>
      <w:bCs/>
      <w:i/>
      <w:iCs/>
      <w:color w:val="4F81BD"/>
    </w:rPr>
  </w:style>
  <w:style w:type="paragraph" w:customStyle="1" w:styleId="Formatmall1">
    <w:name w:val="Formatmall1"/>
    <w:basedOn w:val="Rubrik2"/>
    <w:qFormat/>
    <w:rsid w:val="00DE153A"/>
    <w:pPr>
      <w:tabs>
        <w:tab w:val="left" w:pos="5670"/>
      </w:tabs>
      <w:ind w:right="-427"/>
    </w:pPr>
    <w:rPr>
      <w:i/>
      <w:sz w:val="24"/>
    </w:rPr>
  </w:style>
  <w:style w:type="paragraph" w:customStyle="1" w:styleId="Formatmall2">
    <w:name w:val="Formatmall2"/>
    <w:basedOn w:val="Rubrik3"/>
    <w:qFormat/>
    <w:rsid w:val="00DE153A"/>
    <w:pPr>
      <w:tabs>
        <w:tab w:val="left" w:pos="5670"/>
      </w:tabs>
      <w:ind w:right="-427"/>
    </w:pPr>
    <w:rPr>
      <w:i/>
      <w:sz w:val="24"/>
    </w:rPr>
  </w:style>
  <w:style w:type="paragraph" w:styleId="Ingetavstnd">
    <w:name w:val="No Spacing"/>
    <w:uiPriority w:val="1"/>
    <w:qFormat/>
    <w:rsid w:val="00DE5991"/>
    <w:rPr>
      <w:sz w:val="22"/>
      <w:szCs w:val="22"/>
      <w:lang w:eastAsia="en-US"/>
    </w:rPr>
  </w:style>
  <w:style w:type="paragraph" w:styleId="Innehllsfrteckningsrubrik">
    <w:name w:val="TOC Heading"/>
    <w:basedOn w:val="Rubrik1"/>
    <w:next w:val="Normal"/>
    <w:uiPriority w:val="39"/>
    <w:qFormat/>
    <w:rsid w:val="00221669"/>
    <w:pPr>
      <w:outlineLvl w:val="9"/>
    </w:pPr>
  </w:style>
  <w:style w:type="paragraph" w:styleId="Innehll1">
    <w:name w:val="toc 1"/>
    <w:basedOn w:val="Normal"/>
    <w:next w:val="Normal"/>
    <w:autoRedefine/>
    <w:uiPriority w:val="39"/>
    <w:unhideWhenUsed/>
    <w:rsid w:val="00221669"/>
  </w:style>
  <w:style w:type="paragraph" w:styleId="Innehll2">
    <w:name w:val="toc 2"/>
    <w:basedOn w:val="Normal"/>
    <w:next w:val="Normal"/>
    <w:autoRedefine/>
    <w:uiPriority w:val="39"/>
    <w:unhideWhenUsed/>
    <w:rsid w:val="00221669"/>
    <w:pPr>
      <w:ind w:left="220"/>
    </w:pPr>
  </w:style>
  <w:style w:type="paragraph" w:styleId="Innehll3">
    <w:name w:val="toc 3"/>
    <w:basedOn w:val="Normal"/>
    <w:next w:val="Normal"/>
    <w:autoRedefine/>
    <w:uiPriority w:val="39"/>
    <w:unhideWhenUsed/>
    <w:rsid w:val="00221669"/>
    <w:pPr>
      <w:ind w:left="440"/>
    </w:pPr>
  </w:style>
  <w:style w:type="character" w:styleId="Hyperlnk">
    <w:name w:val="Hyperlink"/>
    <w:uiPriority w:val="99"/>
    <w:unhideWhenUsed/>
    <w:rsid w:val="00221669"/>
    <w:rPr>
      <w:color w:val="0000FF"/>
      <w:u w:val="single"/>
    </w:rPr>
  </w:style>
  <w:style w:type="paragraph" w:styleId="Ballongtext">
    <w:name w:val="Balloon Text"/>
    <w:basedOn w:val="Normal"/>
    <w:link w:val="BallongtextChar"/>
    <w:uiPriority w:val="99"/>
    <w:semiHidden/>
    <w:unhideWhenUsed/>
    <w:rsid w:val="003928A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3928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2964">
      <w:bodyDiv w:val="1"/>
      <w:marLeft w:val="0"/>
      <w:marRight w:val="0"/>
      <w:marTop w:val="0"/>
      <w:marBottom w:val="0"/>
      <w:divBdr>
        <w:top w:val="none" w:sz="0" w:space="0" w:color="auto"/>
        <w:left w:val="none" w:sz="0" w:space="0" w:color="auto"/>
        <w:bottom w:val="none" w:sz="0" w:space="0" w:color="auto"/>
        <w:right w:val="none" w:sz="0" w:space="0" w:color="auto"/>
      </w:divBdr>
    </w:div>
    <w:div w:id="326831357">
      <w:bodyDiv w:val="1"/>
      <w:marLeft w:val="0"/>
      <w:marRight w:val="0"/>
      <w:marTop w:val="0"/>
      <w:marBottom w:val="0"/>
      <w:divBdr>
        <w:top w:val="none" w:sz="0" w:space="0" w:color="auto"/>
        <w:left w:val="none" w:sz="0" w:space="0" w:color="auto"/>
        <w:bottom w:val="none" w:sz="0" w:space="0" w:color="auto"/>
        <w:right w:val="none" w:sz="0" w:space="0" w:color="auto"/>
      </w:divBdr>
    </w:div>
    <w:div w:id="914627664">
      <w:bodyDiv w:val="1"/>
      <w:marLeft w:val="0"/>
      <w:marRight w:val="0"/>
      <w:marTop w:val="0"/>
      <w:marBottom w:val="0"/>
      <w:divBdr>
        <w:top w:val="none" w:sz="0" w:space="0" w:color="auto"/>
        <w:left w:val="none" w:sz="0" w:space="0" w:color="auto"/>
        <w:bottom w:val="none" w:sz="0" w:space="0" w:color="auto"/>
        <w:right w:val="none" w:sz="0" w:space="0" w:color="auto"/>
      </w:divBdr>
    </w:div>
    <w:div w:id="946428178">
      <w:bodyDiv w:val="1"/>
      <w:marLeft w:val="0"/>
      <w:marRight w:val="0"/>
      <w:marTop w:val="0"/>
      <w:marBottom w:val="0"/>
      <w:divBdr>
        <w:top w:val="none" w:sz="0" w:space="0" w:color="auto"/>
        <w:left w:val="none" w:sz="0" w:space="0" w:color="auto"/>
        <w:bottom w:val="none" w:sz="0" w:space="0" w:color="auto"/>
        <w:right w:val="none" w:sz="0" w:space="0" w:color="auto"/>
      </w:divBdr>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738212026">
      <w:bodyDiv w:val="1"/>
      <w:marLeft w:val="0"/>
      <w:marRight w:val="0"/>
      <w:marTop w:val="0"/>
      <w:marBottom w:val="0"/>
      <w:divBdr>
        <w:top w:val="none" w:sz="0" w:space="0" w:color="auto"/>
        <w:left w:val="none" w:sz="0" w:space="0" w:color="auto"/>
        <w:bottom w:val="none" w:sz="0" w:space="0" w:color="auto"/>
        <w:right w:val="none" w:sz="0" w:space="0" w:color="auto"/>
      </w:divBdr>
    </w:div>
    <w:div w:id="17586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C133-7ED3-49EA-B15A-9EEDA900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4C3A715F.dotm</Template>
  <TotalTime>74</TotalTime>
  <Pages>1</Pages>
  <Words>1631</Words>
  <Characters>8647</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Generell leveransspecifikation</vt:lpstr>
    </vt:vector>
  </TitlesOfParts>
  <Company>Conform IT AB</Company>
  <LinksUpToDate>false</LinksUpToDate>
  <CharactersWithSpaces>10258</CharactersWithSpaces>
  <SharedDoc>false</SharedDoc>
  <HLinks>
    <vt:vector size="84" baseType="variant">
      <vt:variant>
        <vt:i4>1900599</vt:i4>
      </vt:variant>
      <vt:variant>
        <vt:i4>80</vt:i4>
      </vt:variant>
      <vt:variant>
        <vt:i4>0</vt:i4>
      </vt:variant>
      <vt:variant>
        <vt:i4>5</vt:i4>
      </vt:variant>
      <vt:variant>
        <vt:lpwstr/>
      </vt:variant>
      <vt:variant>
        <vt:lpwstr>_Toc363807735</vt:lpwstr>
      </vt:variant>
      <vt:variant>
        <vt:i4>1900599</vt:i4>
      </vt:variant>
      <vt:variant>
        <vt:i4>74</vt:i4>
      </vt:variant>
      <vt:variant>
        <vt:i4>0</vt:i4>
      </vt:variant>
      <vt:variant>
        <vt:i4>5</vt:i4>
      </vt:variant>
      <vt:variant>
        <vt:lpwstr/>
      </vt:variant>
      <vt:variant>
        <vt:lpwstr>_Toc363807734</vt:lpwstr>
      </vt:variant>
      <vt:variant>
        <vt:i4>1900599</vt:i4>
      </vt:variant>
      <vt:variant>
        <vt:i4>68</vt:i4>
      </vt:variant>
      <vt:variant>
        <vt:i4>0</vt:i4>
      </vt:variant>
      <vt:variant>
        <vt:i4>5</vt:i4>
      </vt:variant>
      <vt:variant>
        <vt:lpwstr/>
      </vt:variant>
      <vt:variant>
        <vt:lpwstr>_Toc363807733</vt:lpwstr>
      </vt:variant>
      <vt:variant>
        <vt:i4>1900599</vt:i4>
      </vt:variant>
      <vt:variant>
        <vt:i4>62</vt:i4>
      </vt:variant>
      <vt:variant>
        <vt:i4>0</vt:i4>
      </vt:variant>
      <vt:variant>
        <vt:i4>5</vt:i4>
      </vt:variant>
      <vt:variant>
        <vt:lpwstr/>
      </vt:variant>
      <vt:variant>
        <vt:lpwstr>_Toc363807732</vt:lpwstr>
      </vt:variant>
      <vt:variant>
        <vt:i4>1900599</vt:i4>
      </vt:variant>
      <vt:variant>
        <vt:i4>56</vt:i4>
      </vt:variant>
      <vt:variant>
        <vt:i4>0</vt:i4>
      </vt:variant>
      <vt:variant>
        <vt:i4>5</vt:i4>
      </vt:variant>
      <vt:variant>
        <vt:lpwstr/>
      </vt:variant>
      <vt:variant>
        <vt:lpwstr>_Toc363807731</vt:lpwstr>
      </vt:variant>
      <vt:variant>
        <vt:i4>1900599</vt:i4>
      </vt:variant>
      <vt:variant>
        <vt:i4>50</vt:i4>
      </vt:variant>
      <vt:variant>
        <vt:i4>0</vt:i4>
      </vt:variant>
      <vt:variant>
        <vt:i4>5</vt:i4>
      </vt:variant>
      <vt:variant>
        <vt:lpwstr/>
      </vt:variant>
      <vt:variant>
        <vt:lpwstr>_Toc363807730</vt:lpwstr>
      </vt:variant>
      <vt:variant>
        <vt:i4>1835063</vt:i4>
      </vt:variant>
      <vt:variant>
        <vt:i4>44</vt:i4>
      </vt:variant>
      <vt:variant>
        <vt:i4>0</vt:i4>
      </vt:variant>
      <vt:variant>
        <vt:i4>5</vt:i4>
      </vt:variant>
      <vt:variant>
        <vt:lpwstr/>
      </vt:variant>
      <vt:variant>
        <vt:lpwstr>_Toc363807729</vt:lpwstr>
      </vt:variant>
      <vt:variant>
        <vt:i4>1835063</vt:i4>
      </vt:variant>
      <vt:variant>
        <vt:i4>38</vt:i4>
      </vt:variant>
      <vt:variant>
        <vt:i4>0</vt:i4>
      </vt:variant>
      <vt:variant>
        <vt:i4>5</vt:i4>
      </vt:variant>
      <vt:variant>
        <vt:lpwstr/>
      </vt:variant>
      <vt:variant>
        <vt:lpwstr>_Toc363807728</vt:lpwstr>
      </vt:variant>
      <vt:variant>
        <vt:i4>1835063</vt:i4>
      </vt:variant>
      <vt:variant>
        <vt:i4>32</vt:i4>
      </vt:variant>
      <vt:variant>
        <vt:i4>0</vt:i4>
      </vt:variant>
      <vt:variant>
        <vt:i4>5</vt:i4>
      </vt:variant>
      <vt:variant>
        <vt:lpwstr/>
      </vt:variant>
      <vt:variant>
        <vt:lpwstr>_Toc363807727</vt:lpwstr>
      </vt:variant>
      <vt:variant>
        <vt:i4>1835063</vt:i4>
      </vt:variant>
      <vt:variant>
        <vt:i4>26</vt:i4>
      </vt:variant>
      <vt:variant>
        <vt:i4>0</vt:i4>
      </vt:variant>
      <vt:variant>
        <vt:i4>5</vt:i4>
      </vt:variant>
      <vt:variant>
        <vt:lpwstr/>
      </vt:variant>
      <vt:variant>
        <vt:lpwstr>_Toc363807726</vt:lpwstr>
      </vt:variant>
      <vt:variant>
        <vt:i4>1835063</vt:i4>
      </vt:variant>
      <vt:variant>
        <vt:i4>20</vt:i4>
      </vt:variant>
      <vt:variant>
        <vt:i4>0</vt:i4>
      </vt:variant>
      <vt:variant>
        <vt:i4>5</vt:i4>
      </vt:variant>
      <vt:variant>
        <vt:lpwstr/>
      </vt:variant>
      <vt:variant>
        <vt:lpwstr>_Toc363807725</vt:lpwstr>
      </vt:variant>
      <vt:variant>
        <vt:i4>1835063</vt:i4>
      </vt:variant>
      <vt:variant>
        <vt:i4>14</vt:i4>
      </vt:variant>
      <vt:variant>
        <vt:i4>0</vt:i4>
      </vt:variant>
      <vt:variant>
        <vt:i4>5</vt:i4>
      </vt:variant>
      <vt:variant>
        <vt:lpwstr/>
      </vt:variant>
      <vt:variant>
        <vt:lpwstr>_Toc363807724</vt:lpwstr>
      </vt:variant>
      <vt:variant>
        <vt:i4>1835063</vt:i4>
      </vt:variant>
      <vt:variant>
        <vt:i4>8</vt:i4>
      </vt:variant>
      <vt:variant>
        <vt:i4>0</vt:i4>
      </vt:variant>
      <vt:variant>
        <vt:i4>5</vt:i4>
      </vt:variant>
      <vt:variant>
        <vt:lpwstr/>
      </vt:variant>
      <vt:variant>
        <vt:lpwstr>_Toc363807723</vt:lpwstr>
      </vt:variant>
      <vt:variant>
        <vt:i4>1835063</vt:i4>
      </vt:variant>
      <vt:variant>
        <vt:i4>2</vt:i4>
      </vt:variant>
      <vt:variant>
        <vt:i4>0</vt:i4>
      </vt:variant>
      <vt:variant>
        <vt:i4>5</vt:i4>
      </vt:variant>
      <vt:variant>
        <vt:lpwstr/>
      </vt:variant>
      <vt:variant>
        <vt:lpwstr>_Toc363807722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Generell leveransspecifikation</dc:title>
  <dc:subject>Leverans till datalager</dc:subject>
  <dc:creator>Jörgen Larsson / Conform IT AB</dc:creator>
  <cp:keywords>DW, ETL, Leverans, filer</cp:keywords>
  <dc:description>Beskriver terminologi och krav i samband med leverans av datafiler.</dc:description>
  <cp:lastModifiedBy>Hagestål My</cp:lastModifiedBy>
  <cp:revision>10</cp:revision>
  <cp:lastPrinted>2013-08-09T08:25:00Z</cp:lastPrinted>
  <dcterms:created xsi:type="dcterms:W3CDTF">2013-09-09T06:55:00Z</dcterms:created>
  <dcterms:modified xsi:type="dcterms:W3CDTF">2013-09-09T09:49:00Z</dcterms:modified>
  <cp:category>datalager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-1261317936</vt:i4>
  </property>
  <property fmtid="{D5CDD505-2E9C-101B-9397-08002B2CF9AE}" pid="3" name="_EmailSubject">
    <vt:lpwstr/>
  </property>
  <property fmtid="{D5CDD505-2E9C-101B-9397-08002B2CF9AE}" pid="4" name="_AuthorEmail">
    <vt:lpwstr>Jorgen.Larsson@ConformIT.se</vt:lpwstr>
  </property>
  <property fmtid="{D5CDD505-2E9C-101B-9397-08002B2CF9AE}" pid="5" name="_AuthorEmailDisplayName">
    <vt:lpwstr>Larsson Jörgen</vt:lpwstr>
  </property>
  <property fmtid="{D5CDD505-2E9C-101B-9397-08002B2CF9AE}" pid="6" name="_ReviewingToolsShownOnce">
    <vt:lpwstr/>
  </property>
  <property fmtid="{D5CDD505-2E9C-101B-9397-08002B2CF9AE}" pid="7" name="Telefonnummer">
    <vt:lpwstr>0702 55 55 69</vt:lpwstr>
  </property>
  <property fmtid="{D5CDD505-2E9C-101B-9397-08002B2CF9AE}" pid="8" name="Utgivare">
    <vt:lpwstr>Jörgen Larsson</vt:lpwstr>
  </property>
  <property fmtid="{D5CDD505-2E9C-101B-9397-08002B2CF9AE}" pid="9" name="Syfte">
    <vt:lpwstr>Att samordna leverans av datafiler till datalager</vt:lpwstr>
  </property>
  <property fmtid="{D5CDD505-2E9C-101B-9397-08002B2CF9AE}" pid="10" name="Ägare">
    <vt:lpwstr>Conform IT AB</vt:lpwstr>
  </property>
</Properties>
</file>